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2103" w14:textId="443E0D3B" w:rsidR="000D1E1C" w:rsidRPr="00AE403C" w:rsidRDefault="00D617D6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</w:rPr>
      </w:pPr>
      <w:r w:rsidRPr="00AE403C">
        <w:rPr>
          <w:rFonts w:ascii="Calibri" w:hAnsi="Calibri" w:cs="Calibri"/>
          <w:bCs/>
          <w:spacing w:val="0"/>
        </w:rPr>
        <w:t>Aktuelle Press</w:t>
      </w:r>
      <w:r w:rsidR="000F43FE" w:rsidRPr="00AE403C">
        <w:rPr>
          <w:rFonts w:ascii="Calibri" w:hAnsi="Calibri" w:cs="Calibri"/>
          <w:bCs/>
          <w:spacing w:val="0"/>
        </w:rPr>
        <w:t>e</w:t>
      </w:r>
      <w:r w:rsidRPr="00AE403C">
        <w:rPr>
          <w:rFonts w:ascii="Calibri" w:hAnsi="Calibri" w:cs="Calibri"/>
          <w:bCs/>
          <w:spacing w:val="0"/>
        </w:rPr>
        <w:t xml:space="preserve">information </w:t>
      </w:r>
    </w:p>
    <w:p w14:paraId="60E12DBB" w14:textId="4F821F6D" w:rsidR="00DF415F" w:rsidRPr="00B27898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39A45A57" w14:textId="32A4E38E" w:rsidR="00C67A42" w:rsidRPr="00B27898" w:rsidRDefault="00523C3E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-4"/>
        </w:rPr>
      </w:pPr>
      <w:r w:rsidRPr="00B27898">
        <w:rPr>
          <w:rFonts w:ascii="Calibri" w:hAnsi="Calibri" w:cs="Calibri"/>
          <w:i/>
          <w:iCs/>
          <w:spacing w:val="-4"/>
        </w:rPr>
        <w:t xml:space="preserve">Kunststofftechnik/ </w:t>
      </w:r>
      <w:r w:rsidR="00546AE0">
        <w:rPr>
          <w:rFonts w:ascii="Calibri" w:hAnsi="Calibri" w:cs="Calibri"/>
          <w:i/>
          <w:iCs/>
          <w:spacing w:val="-4"/>
        </w:rPr>
        <w:t xml:space="preserve">Materialfluss/ </w:t>
      </w:r>
      <w:r w:rsidR="004704C5" w:rsidRPr="00B27898">
        <w:rPr>
          <w:rFonts w:ascii="Calibri" w:hAnsi="Calibri" w:cs="Calibri"/>
          <w:i/>
          <w:iCs/>
          <w:spacing w:val="-4"/>
        </w:rPr>
        <w:t xml:space="preserve">Fluidtechnik/ </w:t>
      </w:r>
      <w:r w:rsidR="009E40D2" w:rsidRPr="00B27898">
        <w:rPr>
          <w:rFonts w:ascii="Calibri" w:hAnsi="Calibri" w:cs="Calibri"/>
          <w:i/>
          <w:iCs/>
          <w:spacing w:val="-4"/>
        </w:rPr>
        <w:t>Dosier- u</w:t>
      </w:r>
      <w:r w:rsidR="004704C5" w:rsidRPr="00B27898">
        <w:rPr>
          <w:rFonts w:ascii="Calibri" w:hAnsi="Calibri" w:cs="Calibri"/>
          <w:i/>
          <w:iCs/>
          <w:spacing w:val="-4"/>
        </w:rPr>
        <w:t>nd</w:t>
      </w:r>
      <w:r w:rsidR="009E40D2" w:rsidRPr="00B27898">
        <w:rPr>
          <w:rFonts w:ascii="Calibri" w:hAnsi="Calibri" w:cs="Calibri"/>
          <w:i/>
          <w:iCs/>
          <w:spacing w:val="-4"/>
        </w:rPr>
        <w:t xml:space="preserve"> </w:t>
      </w:r>
      <w:r w:rsidR="00D02C26" w:rsidRPr="00B27898">
        <w:rPr>
          <w:rFonts w:ascii="Calibri" w:hAnsi="Calibri" w:cs="Calibri"/>
          <w:i/>
          <w:iCs/>
          <w:spacing w:val="-4"/>
        </w:rPr>
        <w:t>Mischtechnik</w:t>
      </w:r>
      <w:r w:rsidR="00662279">
        <w:rPr>
          <w:rFonts w:ascii="Calibri" w:hAnsi="Calibri" w:cs="Calibri"/>
          <w:i/>
          <w:iCs/>
          <w:spacing w:val="-4"/>
        </w:rPr>
        <w:t>/ Qualitätssicherung</w:t>
      </w:r>
    </w:p>
    <w:p w14:paraId="68D917FF" w14:textId="0291F924" w:rsidR="00093887" w:rsidRPr="002146A9" w:rsidRDefault="00546AE0" w:rsidP="00B83D2C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40"/>
          <w:szCs w:val="40"/>
        </w:rPr>
      </w:pPr>
      <w:r w:rsidRPr="002146A9">
        <w:rPr>
          <w:rFonts w:ascii="Calibri" w:hAnsi="Calibri" w:cs="Calibri"/>
          <w:b/>
          <w:bCs/>
          <w:spacing w:val="-2"/>
          <w:sz w:val="40"/>
          <w:szCs w:val="40"/>
        </w:rPr>
        <w:t>Material konditioniert und Prozess o</w:t>
      </w:r>
      <w:r w:rsidR="00F66AA1" w:rsidRPr="002146A9">
        <w:rPr>
          <w:rFonts w:ascii="Calibri" w:hAnsi="Calibri" w:cs="Calibri"/>
          <w:b/>
          <w:bCs/>
          <w:spacing w:val="-2"/>
          <w:sz w:val="40"/>
          <w:szCs w:val="40"/>
        </w:rPr>
        <w:t>ptim</w:t>
      </w:r>
      <w:r w:rsidRPr="002146A9">
        <w:rPr>
          <w:rFonts w:ascii="Calibri" w:hAnsi="Calibri" w:cs="Calibri"/>
          <w:b/>
          <w:bCs/>
          <w:spacing w:val="-2"/>
          <w:sz w:val="40"/>
          <w:szCs w:val="40"/>
        </w:rPr>
        <w:t>iert</w:t>
      </w:r>
    </w:p>
    <w:p w14:paraId="40E011D4" w14:textId="7B3FCF5A" w:rsidR="00B83D2C" w:rsidRPr="00546AE0" w:rsidRDefault="00AD6DAB" w:rsidP="00B83D2C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3"/>
          <w:szCs w:val="23"/>
        </w:rPr>
      </w:pPr>
      <w:r w:rsidRPr="00546AE0">
        <w:rPr>
          <w:rFonts w:ascii="Calibri" w:hAnsi="Calibri" w:cs="Calibri"/>
          <w:b/>
          <w:bCs/>
          <w:spacing w:val="-2"/>
          <w:sz w:val="23"/>
          <w:szCs w:val="23"/>
        </w:rPr>
        <w:t xml:space="preserve">Vakuumstation </w:t>
      </w:r>
      <w:r w:rsidR="00F66AA1" w:rsidRPr="00546AE0">
        <w:rPr>
          <w:rFonts w:ascii="Calibri" w:hAnsi="Calibri" w:cs="Calibri"/>
          <w:b/>
          <w:bCs/>
          <w:spacing w:val="-2"/>
          <w:sz w:val="23"/>
          <w:szCs w:val="23"/>
        </w:rPr>
        <w:t>T</w:t>
      </w:r>
      <w:r w:rsidRPr="00546AE0">
        <w:rPr>
          <w:rFonts w:ascii="Calibri" w:hAnsi="Calibri" w:cs="Calibri"/>
          <w:b/>
          <w:bCs/>
          <w:spacing w:val="-2"/>
          <w:sz w:val="23"/>
          <w:szCs w:val="23"/>
        </w:rPr>
        <w:t xml:space="preserve">AVA F </w:t>
      </w:r>
      <w:r w:rsidR="00F66AA1" w:rsidRPr="00546AE0">
        <w:rPr>
          <w:rFonts w:ascii="Calibri" w:hAnsi="Calibri" w:cs="Calibri"/>
          <w:b/>
          <w:bCs/>
          <w:spacing w:val="-2"/>
          <w:sz w:val="23"/>
          <w:szCs w:val="23"/>
        </w:rPr>
        <w:t xml:space="preserve">von </w:t>
      </w:r>
      <w:r w:rsidR="00EC5E71" w:rsidRPr="00546AE0">
        <w:rPr>
          <w:rFonts w:ascii="Calibri" w:hAnsi="Calibri" w:cs="Calibri"/>
          <w:b/>
          <w:bCs/>
          <w:spacing w:val="-2"/>
          <w:sz w:val="23"/>
          <w:szCs w:val="23"/>
        </w:rPr>
        <w:t xml:space="preserve">TARTLER </w:t>
      </w:r>
      <w:r w:rsidR="00546AE0" w:rsidRPr="00546AE0">
        <w:rPr>
          <w:rFonts w:ascii="Calibri" w:hAnsi="Calibri" w:cs="Calibri"/>
          <w:b/>
          <w:bCs/>
          <w:spacing w:val="-2"/>
          <w:sz w:val="23"/>
          <w:szCs w:val="23"/>
        </w:rPr>
        <w:t>verbessert</w:t>
      </w:r>
      <w:r w:rsidRPr="00546AE0">
        <w:rPr>
          <w:rFonts w:ascii="Calibri" w:hAnsi="Calibri" w:cs="Calibri"/>
          <w:b/>
          <w:bCs/>
          <w:spacing w:val="-2"/>
          <w:sz w:val="23"/>
          <w:szCs w:val="23"/>
        </w:rPr>
        <w:t xml:space="preserve"> das Ab- und Umfüllen von Kunstharzen</w:t>
      </w:r>
    </w:p>
    <w:p w14:paraId="33B5A138" w14:textId="7ABA882A" w:rsidR="00546AE0" w:rsidRDefault="00546AE0" w:rsidP="00A635FB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Überall wo hoch- und niedrigviskose Kunstharz-Komponenten 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in </w:t>
      </w:r>
      <w:r w:rsidR="00A36645">
        <w:rPr>
          <w:rFonts w:ascii="Calibri" w:hAnsi="Calibri" w:cs="Calibri"/>
          <w:b/>
          <w:bCs/>
          <w:spacing w:val="-2"/>
          <w:sz w:val="21"/>
          <w:szCs w:val="21"/>
        </w:rPr>
        <w:t>Deckelf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ässer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ab- und umgefüllt werden müssen, 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lohnt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sich der Einsatz der innovativen Vakuumstation TAVA F von Tartler.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 D</w:t>
      </w:r>
      <w:r w:rsidR="002146A9">
        <w:rPr>
          <w:rFonts w:ascii="Calibri" w:hAnsi="Calibri" w:cs="Calibri"/>
          <w:b/>
          <w:bCs/>
          <w:spacing w:val="-2"/>
          <w:sz w:val="21"/>
          <w:szCs w:val="21"/>
        </w:rPr>
        <w:t xml:space="preserve">en 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>Materialhersteller</w:t>
      </w:r>
      <w:r w:rsidR="002146A9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 ermöglicht sie die </w:t>
      </w:r>
      <w:r w:rsidR="00771D04">
        <w:rPr>
          <w:rFonts w:ascii="Calibri" w:hAnsi="Calibri" w:cs="Calibri"/>
          <w:b/>
          <w:bCs/>
          <w:spacing w:val="-2"/>
          <w:sz w:val="21"/>
          <w:szCs w:val="21"/>
        </w:rPr>
        <w:t>Auslieferung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 optimal befüllter Gebinde und d</w:t>
      </w:r>
      <w:r w:rsidR="002146A9">
        <w:rPr>
          <w:rFonts w:ascii="Calibri" w:hAnsi="Calibri" w:cs="Calibri"/>
          <w:b/>
          <w:bCs/>
          <w:spacing w:val="-2"/>
          <w:sz w:val="21"/>
          <w:szCs w:val="21"/>
        </w:rPr>
        <w:t>ie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 Verarbeiter </w:t>
      </w:r>
      <w:r w:rsidRPr="00546AE0">
        <w:rPr>
          <w:rFonts w:ascii="Calibri" w:hAnsi="Calibri" w:cs="Calibri"/>
          <w:b/>
          <w:bCs/>
          <w:spacing w:val="-2"/>
          <w:sz w:val="21"/>
          <w:szCs w:val="21"/>
        </w:rPr>
        <w:t xml:space="preserve">unterstützt sie 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bei der </w:t>
      </w:r>
      <w:r w:rsidR="00A36645">
        <w:rPr>
          <w:rFonts w:ascii="Calibri" w:hAnsi="Calibri" w:cs="Calibri"/>
          <w:b/>
          <w:bCs/>
          <w:spacing w:val="-2"/>
          <w:sz w:val="21"/>
          <w:szCs w:val="21"/>
        </w:rPr>
        <w:t>Umsetzung</w:t>
      </w:r>
      <w:r w:rsidRPr="00546AE0">
        <w:rPr>
          <w:rFonts w:ascii="Calibri" w:hAnsi="Calibri" w:cs="Calibri"/>
          <w:b/>
          <w:bCs/>
          <w:spacing w:val="-2"/>
          <w:sz w:val="21"/>
          <w:szCs w:val="21"/>
        </w:rPr>
        <w:t xml:space="preserve"> qualitätssteigernder, kostensenkender </w:t>
      </w:r>
      <w:r w:rsidR="00662279">
        <w:rPr>
          <w:rFonts w:ascii="Calibri" w:hAnsi="Calibri" w:cs="Calibri"/>
          <w:b/>
          <w:bCs/>
          <w:spacing w:val="-2"/>
          <w:sz w:val="21"/>
          <w:szCs w:val="21"/>
        </w:rPr>
        <w:t xml:space="preserve">und nachhaltiger 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>P</w:t>
      </w:r>
      <w:r w:rsidRPr="00546AE0">
        <w:rPr>
          <w:rFonts w:ascii="Calibri" w:hAnsi="Calibri" w:cs="Calibri"/>
          <w:b/>
          <w:bCs/>
          <w:spacing w:val="-2"/>
          <w:sz w:val="21"/>
          <w:szCs w:val="21"/>
        </w:rPr>
        <w:t>rozesse.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 Ausgestattet mit kundenspezifischer Peripherie lässt sich </w:t>
      </w:r>
      <w:r w:rsidR="002146A9">
        <w:rPr>
          <w:rFonts w:ascii="Calibri" w:hAnsi="Calibri" w:cs="Calibri"/>
          <w:b/>
          <w:bCs/>
          <w:spacing w:val="-2"/>
          <w:sz w:val="21"/>
          <w:szCs w:val="21"/>
        </w:rPr>
        <w:t>jede</w:t>
      </w:r>
      <w:r w:rsidR="004C744A">
        <w:rPr>
          <w:rFonts w:ascii="Calibri" w:hAnsi="Calibri" w:cs="Calibri"/>
          <w:b/>
          <w:bCs/>
          <w:spacing w:val="-2"/>
          <w:sz w:val="21"/>
          <w:szCs w:val="21"/>
        </w:rPr>
        <w:t xml:space="preserve"> TAVA F zudem perfekt in bestehende Produktionsumgebungen integrieren.</w:t>
      </w:r>
    </w:p>
    <w:p w14:paraId="2B22FF59" w14:textId="5581F142" w:rsidR="00AD6DAB" w:rsidRDefault="007237FB" w:rsidP="003D74B0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B27898">
        <w:rPr>
          <w:rFonts w:ascii="Calibri" w:hAnsi="Calibri" w:cs="Calibri"/>
          <w:i/>
          <w:iCs/>
          <w:spacing w:val="-2"/>
          <w:sz w:val="21"/>
          <w:szCs w:val="21"/>
        </w:rPr>
        <w:t xml:space="preserve">Michelstadt, </w:t>
      </w:r>
      <w:r w:rsidR="00AD6DAB">
        <w:rPr>
          <w:rFonts w:ascii="Calibri" w:hAnsi="Calibri" w:cs="Calibri"/>
          <w:i/>
          <w:iCs/>
          <w:spacing w:val="-2"/>
          <w:sz w:val="21"/>
          <w:szCs w:val="21"/>
        </w:rPr>
        <w:t>Oktober</w:t>
      </w:r>
      <w:r w:rsidRPr="00B27898">
        <w:rPr>
          <w:rFonts w:ascii="Calibri" w:hAnsi="Calibri" w:cs="Calibri"/>
          <w:i/>
          <w:iCs/>
          <w:spacing w:val="-2"/>
          <w:sz w:val="21"/>
          <w:szCs w:val="21"/>
        </w:rPr>
        <w:t xml:space="preserve"> 2023. </w:t>
      </w:r>
      <w:r w:rsidRPr="00B27898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AD6DAB">
        <w:rPr>
          <w:rFonts w:ascii="Calibri" w:hAnsi="Calibri" w:cs="Calibri"/>
          <w:spacing w:val="-2"/>
          <w:sz w:val="21"/>
          <w:szCs w:val="21"/>
        </w:rPr>
        <w:t>Sie</w:t>
      </w:r>
      <w:r w:rsidR="00A36645">
        <w:rPr>
          <w:rFonts w:ascii="Calibri" w:hAnsi="Calibri" w:cs="Calibri"/>
          <w:spacing w:val="-2"/>
          <w:sz w:val="21"/>
          <w:szCs w:val="21"/>
        </w:rPr>
        <w:t xml:space="preserve"> gehört zum 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breit gefächerten Anlagen-Portfolio </w:t>
      </w:r>
      <w:r w:rsidR="00A36645">
        <w:rPr>
          <w:rFonts w:ascii="Calibri" w:hAnsi="Calibri" w:cs="Calibri"/>
          <w:spacing w:val="-2"/>
          <w:sz w:val="21"/>
          <w:szCs w:val="21"/>
        </w:rPr>
        <w:t xml:space="preserve">des deutschen 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Unternehmens </w:t>
      </w:r>
      <w:r w:rsidR="00A36645">
        <w:rPr>
          <w:rFonts w:ascii="Calibri" w:hAnsi="Calibri" w:cs="Calibri"/>
          <w:spacing w:val="-2"/>
          <w:sz w:val="21"/>
          <w:szCs w:val="21"/>
        </w:rPr>
        <w:t xml:space="preserve">Tartler und 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wird von zahlreichen Kunstharz-Verarbeitern </w:t>
      </w:r>
      <w:r w:rsidR="00A36645">
        <w:rPr>
          <w:rFonts w:ascii="Calibri" w:hAnsi="Calibri" w:cs="Calibri"/>
          <w:spacing w:val="-2"/>
          <w:sz w:val="21"/>
          <w:szCs w:val="21"/>
        </w:rPr>
        <w:t xml:space="preserve">inzwischen 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bei der Realisierung ressourcenschonender </w:t>
      </w:r>
      <w:r w:rsidR="00AD6DAB">
        <w:rPr>
          <w:rFonts w:ascii="Calibri" w:hAnsi="Calibri" w:cs="Calibri"/>
          <w:spacing w:val="-2"/>
          <w:sz w:val="21"/>
          <w:szCs w:val="21"/>
        </w:rPr>
        <w:t>Zero Waste-Konze</w:t>
      </w:r>
      <w:r w:rsidR="00A36645">
        <w:rPr>
          <w:rFonts w:ascii="Calibri" w:hAnsi="Calibri" w:cs="Calibri"/>
          <w:spacing w:val="-2"/>
          <w:sz w:val="21"/>
          <w:szCs w:val="21"/>
        </w:rPr>
        <w:t>p</w:t>
      </w:r>
      <w:r w:rsidR="00AD6DAB">
        <w:rPr>
          <w:rFonts w:ascii="Calibri" w:hAnsi="Calibri" w:cs="Calibri"/>
          <w:spacing w:val="-2"/>
          <w:sz w:val="21"/>
          <w:szCs w:val="21"/>
        </w:rPr>
        <w:t xml:space="preserve">te 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eingesetzt: Die Vakuum-Station TAVA F, mit der sich 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>fließfähige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 xml:space="preserve">pastöse </w:t>
      </w:r>
      <w:r w:rsidR="00FA407D">
        <w:rPr>
          <w:rFonts w:ascii="Calibri" w:hAnsi="Calibri" w:cs="Calibri"/>
          <w:spacing w:val="-2"/>
          <w:sz w:val="21"/>
          <w:szCs w:val="21"/>
        </w:rPr>
        <w:t>Kunstharz-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>Komponenten kosten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senkend und 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 xml:space="preserve">verschwendungsfrei </w:t>
      </w:r>
      <w:r w:rsidR="00FA407D">
        <w:rPr>
          <w:rFonts w:ascii="Calibri" w:hAnsi="Calibri" w:cs="Calibri"/>
          <w:spacing w:val="-2"/>
          <w:sz w:val="21"/>
          <w:szCs w:val="21"/>
        </w:rPr>
        <w:t>a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>b</w:t>
      </w:r>
      <w:r w:rsidR="00FA407D">
        <w:rPr>
          <w:rFonts w:ascii="Calibri" w:hAnsi="Calibri" w:cs="Calibri"/>
          <w:spacing w:val="-2"/>
          <w:sz w:val="21"/>
          <w:szCs w:val="21"/>
        </w:rPr>
        <w:t>- und um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 xml:space="preserve">füllen </w:t>
      </w:r>
      <w:r w:rsidR="00FA407D">
        <w:rPr>
          <w:rFonts w:ascii="Calibri" w:hAnsi="Calibri" w:cs="Calibri"/>
          <w:spacing w:val="-2"/>
          <w:sz w:val="21"/>
          <w:szCs w:val="21"/>
        </w:rPr>
        <w:t>lassen. Sowohl Materialhersteller als auch die Anwender moderner Dosier- und Mischanlagen haben mittlerweil</w:t>
      </w:r>
      <w:r w:rsidR="00883334">
        <w:rPr>
          <w:rFonts w:ascii="Calibri" w:hAnsi="Calibri" w:cs="Calibri"/>
          <w:spacing w:val="-2"/>
          <w:sz w:val="21"/>
          <w:szCs w:val="21"/>
        </w:rPr>
        <w:t xml:space="preserve">e erkannt, dass sie mit dieser 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 xml:space="preserve">Entgasungsstation </w:t>
      </w:r>
      <w:r w:rsidR="00FA407D">
        <w:rPr>
          <w:rFonts w:ascii="Calibri" w:hAnsi="Calibri" w:cs="Calibri"/>
          <w:spacing w:val="-2"/>
          <w:sz w:val="21"/>
          <w:szCs w:val="21"/>
        </w:rPr>
        <w:t>ihren K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>osten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aufwand </w:t>
      </w:r>
      <w:r w:rsidR="003D74B0">
        <w:rPr>
          <w:rFonts w:ascii="Calibri" w:hAnsi="Calibri" w:cs="Calibri"/>
          <w:spacing w:val="-2"/>
          <w:sz w:val="21"/>
          <w:szCs w:val="21"/>
        </w:rPr>
        <w:t xml:space="preserve">spürbar 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>reduzier</w:t>
      </w:r>
      <w:r w:rsidR="00FA407D">
        <w:rPr>
          <w:rFonts w:ascii="Calibri" w:hAnsi="Calibri" w:cs="Calibri"/>
          <w:spacing w:val="-2"/>
          <w:sz w:val="21"/>
          <w:szCs w:val="21"/>
        </w:rPr>
        <w:t>en, ihre A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>bfall</w:t>
      </w:r>
      <w:r w:rsidR="00FA407D">
        <w:rPr>
          <w:rFonts w:ascii="Calibri" w:hAnsi="Calibri" w:cs="Calibri"/>
          <w:spacing w:val="-2"/>
          <w:sz w:val="21"/>
          <w:szCs w:val="21"/>
        </w:rPr>
        <w:t xml:space="preserve">mengen </w:t>
      </w:r>
      <w:r w:rsidR="003D74B0">
        <w:rPr>
          <w:rFonts w:ascii="Calibri" w:hAnsi="Calibri" w:cs="Calibri"/>
          <w:spacing w:val="-2"/>
          <w:sz w:val="21"/>
          <w:szCs w:val="21"/>
        </w:rPr>
        <w:t xml:space="preserve">minimieren und ihre Prozesse nachhaltig verbessern können. </w:t>
      </w:r>
      <w:bookmarkStart w:id="0" w:name="_Hlk148082269"/>
      <w:r w:rsidR="003D74B0">
        <w:rPr>
          <w:rFonts w:ascii="Calibri" w:hAnsi="Calibri" w:cs="Calibri"/>
          <w:spacing w:val="-2"/>
          <w:sz w:val="21"/>
          <w:szCs w:val="21"/>
        </w:rPr>
        <w:t xml:space="preserve">Während die TAVA F </w:t>
      </w:r>
      <w:r w:rsidR="00F83247">
        <w:rPr>
          <w:rFonts w:ascii="Calibri" w:hAnsi="Calibri" w:cs="Calibri"/>
          <w:spacing w:val="-2"/>
          <w:sz w:val="21"/>
          <w:szCs w:val="21"/>
        </w:rPr>
        <w:t>einen</w:t>
      </w:r>
      <w:r w:rsidR="003D74B0">
        <w:rPr>
          <w:rFonts w:ascii="Calibri" w:hAnsi="Calibri" w:cs="Calibri"/>
          <w:spacing w:val="-2"/>
          <w:sz w:val="21"/>
          <w:szCs w:val="21"/>
        </w:rPr>
        <w:t xml:space="preserve"> Materialhersteller in die Lage versetzt, </w:t>
      </w:r>
      <w:r w:rsidR="00F83247">
        <w:rPr>
          <w:rFonts w:ascii="Calibri" w:hAnsi="Calibri" w:cs="Calibri"/>
          <w:spacing w:val="-2"/>
          <w:sz w:val="21"/>
          <w:szCs w:val="21"/>
        </w:rPr>
        <w:t>seinen</w:t>
      </w:r>
      <w:r w:rsidR="003D74B0">
        <w:rPr>
          <w:rFonts w:ascii="Calibri" w:hAnsi="Calibri" w:cs="Calibri"/>
          <w:spacing w:val="-2"/>
          <w:sz w:val="21"/>
          <w:szCs w:val="21"/>
        </w:rPr>
        <w:t xml:space="preserve"> Kunden </w:t>
      </w:r>
      <w:r w:rsidR="00F83247">
        <w:rPr>
          <w:rFonts w:ascii="Calibri" w:hAnsi="Calibri" w:cs="Calibri"/>
          <w:spacing w:val="-2"/>
          <w:sz w:val="21"/>
          <w:szCs w:val="21"/>
        </w:rPr>
        <w:t>entgaste</w:t>
      </w:r>
      <w:r w:rsidR="003D74B0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F83247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3D74B0">
        <w:rPr>
          <w:rFonts w:ascii="Calibri" w:hAnsi="Calibri" w:cs="Calibri"/>
          <w:spacing w:val="-2"/>
          <w:sz w:val="21"/>
          <w:szCs w:val="21"/>
        </w:rPr>
        <w:t xml:space="preserve">Feuchtigkeit befreite Kunstharz-Komponenten in optimal befüllten Gebinden bereitzustellen, profitieren die Verarbeiter von der dadurch möglichen Prozesssicherheit beim Dosieren und Mischen sowie von der </w:t>
      </w:r>
      <w:r w:rsidR="005B14C7">
        <w:rPr>
          <w:rFonts w:ascii="Calibri" w:hAnsi="Calibri" w:cs="Calibri"/>
          <w:spacing w:val="-2"/>
          <w:sz w:val="21"/>
          <w:szCs w:val="21"/>
        </w:rPr>
        <w:t xml:space="preserve">Rückgewinnung und </w:t>
      </w:r>
      <w:r w:rsidR="00FA407D" w:rsidRPr="00FA407D">
        <w:rPr>
          <w:rFonts w:ascii="Calibri" w:hAnsi="Calibri" w:cs="Calibri"/>
          <w:spacing w:val="-2"/>
          <w:sz w:val="21"/>
          <w:szCs w:val="21"/>
        </w:rPr>
        <w:t>Aufbereitung ungemischter Restmengen aus der laufenden Produktion</w:t>
      </w:r>
      <w:r w:rsidR="003D74B0">
        <w:rPr>
          <w:rFonts w:ascii="Calibri" w:hAnsi="Calibri" w:cs="Calibri"/>
          <w:spacing w:val="-2"/>
          <w:sz w:val="21"/>
          <w:szCs w:val="21"/>
        </w:rPr>
        <w:t>.</w:t>
      </w:r>
      <w:r w:rsidR="005B14C7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0"/>
      <w:r w:rsidR="005B14C7">
        <w:rPr>
          <w:rFonts w:ascii="Calibri" w:hAnsi="Calibri" w:cs="Calibri"/>
          <w:spacing w:val="-2"/>
          <w:sz w:val="21"/>
          <w:szCs w:val="21"/>
        </w:rPr>
        <w:t xml:space="preserve">Damit sich potenzielle Interessenten einen ersten Eindruck von den möglichen Einsparungen durch den Einsatz einer TAVA F machen können, bietet Tartler auf seiner Website einen Kalkulator an. Wer hier fünf Mengenwerte aus seiner </w:t>
      </w:r>
      <w:r w:rsidR="005B14C7" w:rsidRPr="009E3080">
        <w:rPr>
          <w:rFonts w:ascii="Calibri" w:hAnsi="Calibri" w:cs="Calibri"/>
          <w:spacing w:val="-2"/>
          <w:sz w:val="21"/>
          <w:szCs w:val="21"/>
        </w:rPr>
        <w:t>Produktion eingibt – zum Beispiel die Anzahl der Fasswechsel pro Mon</w:t>
      </w:r>
      <w:r w:rsidR="007B49FE" w:rsidRPr="009E3080">
        <w:rPr>
          <w:rFonts w:ascii="Calibri" w:hAnsi="Calibri" w:cs="Calibri"/>
          <w:spacing w:val="-2"/>
          <w:sz w:val="21"/>
          <w:szCs w:val="21"/>
        </w:rPr>
        <w:t>at</w:t>
      </w:r>
      <w:r w:rsidR="005B14C7" w:rsidRPr="009E3080">
        <w:rPr>
          <w:rFonts w:ascii="Calibri" w:hAnsi="Calibri" w:cs="Calibri"/>
          <w:spacing w:val="-2"/>
          <w:sz w:val="21"/>
          <w:szCs w:val="21"/>
        </w:rPr>
        <w:t xml:space="preserve"> oder das Volumen der</w:t>
      </w:r>
      <w:r w:rsidR="005B14C7">
        <w:rPr>
          <w:rFonts w:ascii="Calibri" w:hAnsi="Calibri" w:cs="Calibri"/>
          <w:spacing w:val="-2"/>
          <w:sz w:val="21"/>
          <w:szCs w:val="21"/>
        </w:rPr>
        <w:t xml:space="preserve"> Restmengen – erfährt sofort, wieviel Geld er spart </w:t>
      </w:r>
      <w:r w:rsidR="008F1D96">
        <w:rPr>
          <w:rFonts w:ascii="Calibri" w:hAnsi="Calibri" w:cs="Calibri"/>
          <w:spacing w:val="-2"/>
          <w:sz w:val="21"/>
          <w:szCs w:val="21"/>
        </w:rPr>
        <w:t>und wie rasch sich seine TAVA F amortisiert hat.</w:t>
      </w:r>
    </w:p>
    <w:p w14:paraId="263928EE" w14:textId="72D3CB51" w:rsidR="00771D04" w:rsidRPr="00771D04" w:rsidRDefault="00380B3E" w:rsidP="00771D04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Keine </w:t>
      </w:r>
      <w:r w:rsidR="00771D04" w:rsidRPr="00771D04">
        <w:rPr>
          <w:rFonts w:ascii="Calibri" w:hAnsi="Calibri" w:cs="Calibri"/>
          <w:b/>
          <w:bCs/>
          <w:spacing w:val="-2"/>
          <w:sz w:val="21"/>
          <w:szCs w:val="21"/>
        </w:rPr>
        <w:t>Störluft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 im Prozess</w:t>
      </w:r>
    </w:p>
    <w:p w14:paraId="4C975736" w14:textId="7EFF3C34" w:rsidR="00DB7714" w:rsidRDefault="00771D04" w:rsidP="00771D04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Vielerorts setzen Kunstharz-Verarbeiter die TAVA F a</w:t>
      </w:r>
      <w:r w:rsidRPr="00771D04">
        <w:rPr>
          <w:rFonts w:ascii="Calibri" w:hAnsi="Calibri" w:cs="Calibri"/>
          <w:spacing w:val="-2"/>
          <w:sz w:val="21"/>
          <w:szCs w:val="21"/>
        </w:rPr>
        <w:t xml:space="preserve">ls </w:t>
      </w:r>
      <w:r>
        <w:rPr>
          <w:rFonts w:ascii="Calibri" w:hAnsi="Calibri" w:cs="Calibri"/>
          <w:spacing w:val="-2"/>
          <w:sz w:val="21"/>
          <w:szCs w:val="21"/>
        </w:rPr>
        <w:t xml:space="preserve">der Produktion </w:t>
      </w:r>
      <w:r w:rsidRPr="00771D04">
        <w:rPr>
          <w:rFonts w:ascii="Calibri" w:hAnsi="Calibri" w:cs="Calibri"/>
          <w:spacing w:val="-2"/>
          <w:sz w:val="21"/>
          <w:szCs w:val="21"/>
        </w:rPr>
        <w:t>vorge</w:t>
      </w:r>
      <w:r>
        <w:rPr>
          <w:rFonts w:ascii="Calibri" w:hAnsi="Calibri" w:cs="Calibri"/>
          <w:spacing w:val="-2"/>
          <w:sz w:val="21"/>
          <w:szCs w:val="21"/>
        </w:rPr>
        <w:t xml:space="preserve">schaltete Einheit ein, um sicherzustellen, dass ihren </w:t>
      </w:r>
      <w:r w:rsidRPr="00771D04">
        <w:rPr>
          <w:rFonts w:ascii="Calibri" w:hAnsi="Calibri" w:cs="Calibri"/>
          <w:spacing w:val="-2"/>
          <w:sz w:val="21"/>
          <w:szCs w:val="21"/>
        </w:rPr>
        <w:t>Dosier-, Misch und A</w:t>
      </w:r>
      <w:r>
        <w:rPr>
          <w:rFonts w:ascii="Calibri" w:hAnsi="Calibri" w:cs="Calibri"/>
          <w:spacing w:val="-2"/>
          <w:sz w:val="21"/>
          <w:szCs w:val="21"/>
        </w:rPr>
        <w:t>pplikationsprozessen nur optimal konditioniertes Material zugeführt wird. Auf diese Weise minimieren sie d</w:t>
      </w:r>
      <w:r w:rsidRPr="00771D04">
        <w:rPr>
          <w:rFonts w:ascii="Calibri" w:hAnsi="Calibri" w:cs="Calibri"/>
          <w:spacing w:val="-2"/>
          <w:sz w:val="21"/>
          <w:szCs w:val="21"/>
        </w:rPr>
        <w:t xml:space="preserve">as Risiko von Verfahrensabbrüchen </w:t>
      </w:r>
      <w:r w:rsidR="00E5184E">
        <w:rPr>
          <w:rFonts w:ascii="Calibri" w:hAnsi="Calibri" w:cs="Calibri"/>
          <w:spacing w:val="-2"/>
          <w:sz w:val="21"/>
          <w:szCs w:val="21"/>
        </w:rPr>
        <w:t xml:space="preserve">und vermeiden von vorneherein ein Überhandnehmen </w:t>
      </w:r>
      <w:r w:rsidRPr="00771D04">
        <w:rPr>
          <w:rFonts w:ascii="Calibri" w:hAnsi="Calibri" w:cs="Calibri"/>
          <w:spacing w:val="-2"/>
          <w:sz w:val="21"/>
          <w:szCs w:val="21"/>
        </w:rPr>
        <w:t>alle</w:t>
      </w:r>
      <w:r w:rsidR="00E5184E">
        <w:rPr>
          <w:rFonts w:ascii="Calibri" w:hAnsi="Calibri" w:cs="Calibri"/>
          <w:spacing w:val="-2"/>
          <w:sz w:val="21"/>
          <w:szCs w:val="21"/>
        </w:rPr>
        <w:t>r</w:t>
      </w:r>
      <w:r w:rsidRPr="00771D04">
        <w:rPr>
          <w:rFonts w:ascii="Calibri" w:hAnsi="Calibri" w:cs="Calibri"/>
          <w:spacing w:val="-2"/>
          <w:sz w:val="21"/>
          <w:szCs w:val="21"/>
        </w:rPr>
        <w:t xml:space="preserve"> Kosten, die durch Materialverluste für Spülungen und Reinigungsläufe </w:t>
      </w:r>
      <w:r w:rsidR="00E5184E">
        <w:rPr>
          <w:rFonts w:ascii="Calibri" w:hAnsi="Calibri" w:cs="Calibri"/>
          <w:spacing w:val="-2"/>
          <w:sz w:val="21"/>
          <w:szCs w:val="21"/>
        </w:rPr>
        <w:t xml:space="preserve">entstehen. Wie sich in der Praxis gezeigt hat, sinkt infolgedessen auch der Aufwand für die Beschaffung und Montage von </w:t>
      </w:r>
      <w:r w:rsidRPr="00771D04">
        <w:rPr>
          <w:rFonts w:ascii="Calibri" w:hAnsi="Calibri" w:cs="Calibri"/>
          <w:spacing w:val="-2"/>
          <w:sz w:val="21"/>
          <w:szCs w:val="21"/>
        </w:rPr>
        <w:t>Ersatzteile</w:t>
      </w:r>
      <w:r w:rsidR="00E5184E">
        <w:rPr>
          <w:rFonts w:ascii="Calibri" w:hAnsi="Calibri" w:cs="Calibri"/>
          <w:spacing w:val="-2"/>
          <w:sz w:val="21"/>
          <w:szCs w:val="21"/>
        </w:rPr>
        <w:t>n</w:t>
      </w:r>
      <w:r w:rsidRPr="00771D04">
        <w:rPr>
          <w:rFonts w:ascii="Calibri" w:hAnsi="Calibri" w:cs="Calibri"/>
          <w:spacing w:val="-2"/>
          <w:sz w:val="21"/>
          <w:szCs w:val="21"/>
        </w:rPr>
        <w:t>.</w:t>
      </w:r>
      <w:r w:rsidR="00DB7714">
        <w:rPr>
          <w:rFonts w:ascii="Calibri" w:hAnsi="Calibri" w:cs="Calibri"/>
          <w:spacing w:val="-2"/>
          <w:sz w:val="21"/>
          <w:szCs w:val="21"/>
        </w:rPr>
        <w:t xml:space="preserve"> Darüber hinaus lassen </w:t>
      </w:r>
      <w:r w:rsidR="00DB7714" w:rsidRPr="00DB7714">
        <w:rPr>
          <w:rFonts w:ascii="Calibri" w:hAnsi="Calibri" w:cs="Calibri"/>
          <w:spacing w:val="-2"/>
          <w:sz w:val="21"/>
          <w:szCs w:val="21"/>
        </w:rPr>
        <w:t>sich a</w:t>
      </w:r>
      <w:r w:rsidR="00DB7714" w:rsidRPr="00771D04">
        <w:rPr>
          <w:rFonts w:ascii="Calibri" w:hAnsi="Calibri" w:cs="Calibri"/>
          <w:spacing w:val="-2"/>
          <w:sz w:val="21"/>
          <w:szCs w:val="21"/>
        </w:rPr>
        <w:t>lle unvermischten Materialreste, die bei</w:t>
      </w:r>
      <w:r w:rsidR="00DB7714" w:rsidRPr="00DB771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B7714" w:rsidRPr="00771D04">
        <w:rPr>
          <w:rFonts w:ascii="Calibri" w:hAnsi="Calibri" w:cs="Calibri"/>
          <w:spacing w:val="-2"/>
          <w:sz w:val="21"/>
          <w:szCs w:val="21"/>
        </w:rPr>
        <w:t>Fasswechsel</w:t>
      </w:r>
      <w:r w:rsidR="00DB7714" w:rsidRPr="00DB7714">
        <w:rPr>
          <w:rFonts w:ascii="Calibri" w:hAnsi="Calibri" w:cs="Calibri"/>
          <w:spacing w:val="-2"/>
          <w:sz w:val="21"/>
          <w:szCs w:val="21"/>
        </w:rPr>
        <w:t>n</w:t>
      </w:r>
      <w:r w:rsidR="00DB7714" w:rsidRPr="00771D04">
        <w:rPr>
          <w:rFonts w:ascii="Calibri" w:hAnsi="Calibri" w:cs="Calibri"/>
          <w:spacing w:val="-2"/>
          <w:sz w:val="21"/>
          <w:szCs w:val="21"/>
        </w:rPr>
        <w:t xml:space="preserve"> oder </w:t>
      </w:r>
      <w:r w:rsidR="00DB7714" w:rsidRPr="00DB7714">
        <w:rPr>
          <w:rFonts w:ascii="Calibri" w:hAnsi="Calibri" w:cs="Calibri"/>
          <w:spacing w:val="-2"/>
          <w:sz w:val="21"/>
          <w:szCs w:val="21"/>
        </w:rPr>
        <w:t xml:space="preserve">im Rahmen von </w:t>
      </w:r>
      <w:r w:rsidR="00DB7714" w:rsidRPr="00771D04">
        <w:rPr>
          <w:rFonts w:ascii="Calibri" w:hAnsi="Calibri" w:cs="Calibri"/>
          <w:spacing w:val="-2"/>
          <w:sz w:val="21"/>
          <w:szCs w:val="21"/>
        </w:rPr>
        <w:t xml:space="preserve">Testläufen zur </w:t>
      </w:r>
      <w:r w:rsidR="00DB7714" w:rsidRPr="00DB7714">
        <w:rPr>
          <w:rFonts w:ascii="Calibri" w:hAnsi="Calibri" w:cs="Calibri"/>
          <w:spacing w:val="-2"/>
          <w:sz w:val="21"/>
          <w:szCs w:val="21"/>
        </w:rPr>
        <w:t xml:space="preserve">Feinjustierung </w:t>
      </w:r>
      <w:r w:rsidR="00DB7714" w:rsidRPr="00771D04">
        <w:rPr>
          <w:rFonts w:ascii="Calibri" w:hAnsi="Calibri" w:cs="Calibri"/>
          <w:spacing w:val="-2"/>
          <w:sz w:val="21"/>
          <w:szCs w:val="21"/>
        </w:rPr>
        <w:t xml:space="preserve">der Mischungsverhältnisse </w:t>
      </w:r>
      <w:r w:rsidR="00DB7714" w:rsidRPr="00DB7714">
        <w:rPr>
          <w:rFonts w:ascii="Calibri" w:hAnsi="Calibri" w:cs="Calibri"/>
          <w:spacing w:val="-2"/>
          <w:sz w:val="21"/>
          <w:szCs w:val="21"/>
        </w:rPr>
        <w:t>anfallen</w:t>
      </w:r>
      <w:r w:rsidR="00DB7714" w:rsidRPr="00771D04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DB7714">
        <w:rPr>
          <w:rFonts w:ascii="Calibri" w:hAnsi="Calibri" w:cs="Calibri"/>
          <w:spacing w:val="-2"/>
          <w:sz w:val="21"/>
          <w:szCs w:val="21"/>
        </w:rPr>
        <w:t xml:space="preserve">sammeln 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 xml:space="preserve">und nach der Aufbereitung in der TAVA F </w:t>
      </w:r>
      <w:r w:rsidR="00E26088">
        <w:rPr>
          <w:rFonts w:ascii="Calibri" w:hAnsi="Calibri" w:cs="Calibri"/>
          <w:spacing w:val="-2"/>
          <w:sz w:val="21"/>
          <w:szCs w:val="21"/>
        </w:rPr>
        <w:lastRenderedPageBreak/>
        <w:t>wieder der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34C5D">
        <w:rPr>
          <w:rFonts w:ascii="Calibri" w:hAnsi="Calibri" w:cs="Calibri"/>
          <w:spacing w:val="-2"/>
          <w:sz w:val="21"/>
          <w:szCs w:val="21"/>
        </w:rPr>
        <w:t>Produktion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 xml:space="preserve"> zuführ</w:t>
      </w:r>
      <w:r w:rsidR="00B376C6">
        <w:rPr>
          <w:rFonts w:ascii="Calibri" w:hAnsi="Calibri" w:cs="Calibri"/>
          <w:spacing w:val="-2"/>
          <w:sz w:val="21"/>
          <w:szCs w:val="21"/>
        </w:rPr>
        <w:t>e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 xml:space="preserve">n. </w:t>
      </w:r>
      <w:r w:rsidR="00734C5D">
        <w:rPr>
          <w:rFonts w:ascii="Calibri" w:hAnsi="Calibri" w:cs="Calibri"/>
          <w:spacing w:val="-2"/>
          <w:sz w:val="21"/>
          <w:szCs w:val="21"/>
        </w:rPr>
        <w:t xml:space="preserve">Für das hierbei </w:t>
      </w:r>
      <w:r w:rsidR="00B376C6">
        <w:rPr>
          <w:rFonts w:ascii="Calibri" w:hAnsi="Calibri" w:cs="Calibri"/>
          <w:spacing w:val="-2"/>
          <w:sz w:val="21"/>
          <w:szCs w:val="21"/>
        </w:rPr>
        <w:t>nötige</w:t>
      </w:r>
      <w:r w:rsidR="00734C5D">
        <w:rPr>
          <w:rFonts w:ascii="Calibri" w:hAnsi="Calibri" w:cs="Calibri"/>
          <w:spacing w:val="-2"/>
          <w:sz w:val="21"/>
          <w:szCs w:val="21"/>
        </w:rPr>
        <w:t xml:space="preserve"> Umfüllen kombinieren b</w:t>
      </w:r>
      <w:r w:rsidR="00E26088" w:rsidRPr="00E26088">
        <w:rPr>
          <w:rFonts w:ascii="Calibri" w:hAnsi="Calibri" w:cs="Calibri"/>
          <w:spacing w:val="-2"/>
          <w:sz w:val="21"/>
          <w:szCs w:val="21"/>
        </w:rPr>
        <w:t>esonders innovative Kunstharz-Verarbeiter die TA</w:t>
      </w:r>
      <w:r w:rsidR="0077740F">
        <w:rPr>
          <w:rFonts w:ascii="Calibri" w:hAnsi="Calibri" w:cs="Calibri"/>
          <w:spacing w:val="-2"/>
          <w:sz w:val="21"/>
          <w:szCs w:val="21"/>
        </w:rPr>
        <w:t>V</w:t>
      </w:r>
      <w:r w:rsidR="00E26088" w:rsidRPr="00E26088">
        <w:rPr>
          <w:rFonts w:ascii="Calibri" w:hAnsi="Calibri" w:cs="Calibri"/>
          <w:spacing w:val="-2"/>
          <w:sz w:val="21"/>
          <w:szCs w:val="21"/>
        </w:rPr>
        <w:t xml:space="preserve">A F 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 xml:space="preserve">mit einer Pumpstation </w:t>
      </w:r>
      <w:r w:rsidR="00E26088">
        <w:rPr>
          <w:rFonts w:ascii="Calibri" w:hAnsi="Calibri" w:cs="Calibri"/>
          <w:spacing w:val="-2"/>
          <w:sz w:val="21"/>
          <w:szCs w:val="21"/>
        </w:rPr>
        <w:t xml:space="preserve">– zum Beispiel </w:t>
      </w:r>
      <w:r w:rsidR="00E26088" w:rsidRPr="00E26088">
        <w:rPr>
          <w:rFonts w:ascii="Calibri" w:hAnsi="Calibri" w:cs="Calibri"/>
          <w:spacing w:val="-2"/>
          <w:sz w:val="21"/>
          <w:szCs w:val="21"/>
        </w:rPr>
        <w:t>eine</w:t>
      </w:r>
      <w:r w:rsidR="00B376C6">
        <w:rPr>
          <w:rFonts w:ascii="Calibri" w:hAnsi="Calibri" w:cs="Calibri"/>
          <w:spacing w:val="-2"/>
          <w:sz w:val="21"/>
          <w:szCs w:val="21"/>
        </w:rPr>
        <w:t>r</w:t>
      </w:r>
      <w:r w:rsidR="00E26088" w:rsidRPr="00E2608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 xml:space="preserve">NODOPOX </w:t>
      </w:r>
      <w:r w:rsidR="00E26088" w:rsidRPr="00E26088">
        <w:rPr>
          <w:rFonts w:ascii="Calibri" w:hAnsi="Calibri" w:cs="Calibri"/>
          <w:spacing w:val="-2"/>
          <w:sz w:val="21"/>
          <w:szCs w:val="21"/>
        </w:rPr>
        <w:t xml:space="preserve">von Tartler 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>–</w:t>
      </w:r>
      <w:r w:rsidR="00E26088">
        <w:rPr>
          <w:rFonts w:ascii="Calibri" w:hAnsi="Calibri" w:cs="Calibri"/>
          <w:spacing w:val="-2"/>
          <w:sz w:val="21"/>
          <w:szCs w:val="21"/>
        </w:rPr>
        <w:t xml:space="preserve"> und senken so auch ihre</w:t>
      </w:r>
      <w:r w:rsidR="00E26088" w:rsidRPr="00771D04">
        <w:rPr>
          <w:rFonts w:ascii="Calibri" w:hAnsi="Calibri" w:cs="Calibri"/>
          <w:spacing w:val="-2"/>
          <w:sz w:val="21"/>
          <w:szCs w:val="21"/>
        </w:rPr>
        <w:t xml:space="preserve"> Kosten für den Einkauf von Neumaterial und für die </w:t>
      </w:r>
      <w:r w:rsidR="00734C5D">
        <w:rPr>
          <w:rFonts w:ascii="Calibri" w:hAnsi="Calibri" w:cs="Calibri"/>
          <w:spacing w:val="-2"/>
          <w:sz w:val="21"/>
          <w:szCs w:val="21"/>
        </w:rPr>
        <w:t>E</w:t>
      </w:r>
      <w:r w:rsidR="00E26088">
        <w:rPr>
          <w:rFonts w:ascii="Calibri" w:hAnsi="Calibri" w:cs="Calibri"/>
          <w:spacing w:val="-2"/>
          <w:sz w:val="21"/>
          <w:szCs w:val="21"/>
        </w:rPr>
        <w:t>ntsorgung</w:t>
      </w:r>
      <w:r w:rsidR="00734C5D">
        <w:rPr>
          <w:rFonts w:ascii="Calibri" w:hAnsi="Calibri" w:cs="Calibri"/>
          <w:spacing w:val="-2"/>
          <w:sz w:val="21"/>
          <w:szCs w:val="21"/>
        </w:rPr>
        <w:t xml:space="preserve"> der Abfälle</w:t>
      </w:r>
      <w:r w:rsidR="00E26088">
        <w:rPr>
          <w:rFonts w:ascii="Calibri" w:hAnsi="Calibri" w:cs="Calibri"/>
          <w:spacing w:val="-2"/>
          <w:sz w:val="21"/>
          <w:szCs w:val="21"/>
        </w:rPr>
        <w:t>.</w:t>
      </w:r>
    </w:p>
    <w:p w14:paraId="1C36C090" w14:textId="3A27EC8C" w:rsidR="00771D04" w:rsidRPr="00771D04" w:rsidRDefault="005D4E86" w:rsidP="00771D04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Optimale Systemintegration</w:t>
      </w:r>
    </w:p>
    <w:p w14:paraId="0FF86FEC" w14:textId="275CD3A2" w:rsidR="00207792" w:rsidRDefault="00781794" w:rsidP="00207792">
      <w:pPr>
        <w:tabs>
          <w:tab w:val="num" w:pos="720"/>
        </w:tabs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Um sowohl die </w:t>
      </w:r>
      <w:r w:rsidR="00DB39EB">
        <w:rPr>
          <w:rFonts w:ascii="Calibri" w:hAnsi="Calibri" w:cs="Calibri"/>
          <w:spacing w:val="-2"/>
          <w:sz w:val="21"/>
          <w:szCs w:val="21"/>
        </w:rPr>
        <w:t>bedarfsgerechte</w:t>
      </w:r>
      <w:r>
        <w:rPr>
          <w:rFonts w:ascii="Calibri" w:hAnsi="Calibri" w:cs="Calibri"/>
          <w:spacing w:val="-2"/>
          <w:sz w:val="21"/>
          <w:szCs w:val="21"/>
        </w:rPr>
        <w:t xml:space="preserve"> Auslegung der TAVA F als auch die optimale Integration der Entgasungsstation in das Produktionsumfeld des Kunden sicherzustellen, bietet Tartler </w:t>
      </w:r>
      <w:r w:rsidR="00DB39EB">
        <w:rPr>
          <w:rFonts w:ascii="Calibri" w:hAnsi="Calibri" w:cs="Calibri"/>
          <w:spacing w:val="-2"/>
          <w:sz w:val="21"/>
          <w:szCs w:val="21"/>
        </w:rPr>
        <w:t>eine Vielzahl von Modifikationen, Modulen und Peripheriesystemen</w:t>
      </w:r>
      <w:r w:rsidR="00B376C6">
        <w:rPr>
          <w:rFonts w:ascii="Calibri" w:hAnsi="Calibri" w:cs="Calibri"/>
          <w:spacing w:val="-2"/>
          <w:sz w:val="21"/>
          <w:szCs w:val="21"/>
        </w:rPr>
        <w:t xml:space="preserve"> an</w:t>
      </w:r>
      <w:r w:rsidR="00DB39EB">
        <w:rPr>
          <w:rFonts w:ascii="Calibri" w:hAnsi="Calibri" w:cs="Calibri"/>
          <w:spacing w:val="-2"/>
          <w:sz w:val="21"/>
          <w:szCs w:val="21"/>
        </w:rPr>
        <w:t xml:space="preserve">. Abgesehen davon, dass sich der Wechsel auf andere 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Gebinde</w:t>
      </w:r>
      <w:r w:rsidR="00DB39EB">
        <w:rPr>
          <w:rFonts w:ascii="Calibri" w:hAnsi="Calibri" w:cs="Calibri"/>
          <w:spacing w:val="-2"/>
          <w:sz w:val="21"/>
          <w:szCs w:val="21"/>
        </w:rPr>
        <w:t>größen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B39EB">
        <w:rPr>
          <w:rFonts w:ascii="Calibri" w:hAnsi="Calibri" w:cs="Calibri"/>
          <w:spacing w:val="-2"/>
          <w:sz w:val="21"/>
          <w:szCs w:val="21"/>
        </w:rPr>
        <w:t>w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 xml:space="preserve">erkzeuglos </w:t>
      </w:r>
      <w:r w:rsidR="00DB39EB">
        <w:rPr>
          <w:rFonts w:ascii="Calibri" w:hAnsi="Calibri" w:cs="Calibri"/>
          <w:spacing w:val="-2"/>
          <w:sz w:val="21"/>
          <w:szCs w:val="21"/>
        </w:rPr>
        <w:t xml:space="preserve">und mit 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geringe</w:t>
      </w:r>
      <w:r w:rsidR="00DB39EB">
        <w:rPr>
          <w:rFonts w:ascii="Calibri" w:hAnsi="Calibri" w:cs="Calibri"/>
          <w:spacing w:val="-2"/>
          <w:sz w:val="21"/>
          <w:szCs w:val="21"/>
        </w:rPr>
        <w:t>m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 xml:space="preserve"> Reinigungsaufwand </w:t>
      </w:r>
      <w:r w:rsidR="00DB39EB">
        <w:rPr>
          <w:rFonts w:ascii="Calibri" w:hAnsi="Calibri" w:cs="Calibri"/>
          <w:spacing w:val="-2"/>
          <w:sz w:val="21"/>
          <w:szCs w:val="21"/>
        </w:rPr>
        <w:t xml:space="preserve">durchführen lässt, kann die TAVA F auf Wunsch mit 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Fassheber</w:t>
      </w:r>
      <w:r w:rsidR="00DB39EB">
        <w:rPr>
          <w:rFonts w:ascii="Calibri" w:hAnsi="Calibri" w:cs="Calibri"/>
          <w:spacing w:val="-2"/>
          <w:sz w:val="21"/>
          <w:szCs w:val="21"/>
        </w:rPr>
        <w:t>n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, Seilwinde</w:t>
      </w:r>
      <w:r w:rsidR="00DB39EB">
        <w:rPr>
          <w:rFonts w:ascii="Calibri" w:hAnsi="Calibri" w:cs="Calibri"/>
          <w:spacing w:val="-2"/>
          <w:sz w:val="21"/>
          <w:szCs w:val="21"/>
        </w:rPr>
        <w:t>n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, Rollenbahn</w:t>
      </w:r>
      <w:r w:rsidR="00DB39EB">
        <w:rPr>
          <w:rFonts w:ascii="Calibri" w:hAnsi="Calibri" w:cs="Calibri"/>
          <w:spacing w:val="-2"/>
          <w:sz w:val="21"/>
          <w:szCs w:val="21"/>
        </w:rPr>
        <w:t>en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, mobile</w:t>
      </w:r>
      <w:r w:rsidR="00DB39EB">
        <w:rPr>
          <w:rFonts w:ascii="Calibri" w:hAnsi="Calibri" w:cs="Calibri"/>
          <w:spacing w:val="-2"/>
          <w:sz w:val="21"/>
          <w:szCs w:val="21"/>
        </w:rPr>
        <w:t>n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 xml:space="preserve"> Grundgestelle</w:t>
      </w:r>
      <w:r w:rsidR="003A19C8">
        <w:rPr>
          <w:rFonts w:ascii="Calibri" w:hAnsi="Calibri" w:cs="Calibri"/>
          <w:spacing w:val="-2"/>
          <w:sz w:val="21"/>
          <w:szCs w:val="21"/>
        </w:rPr>
        <w:t>n</w:t>
      </w:r>
      <w:r w:rsidR="00DB39EB">
        <w:rPr>
          <w:rFonts w:ascii="Calibri" w:hAnsi="Calibri" w:cs="Calibri"/>
          <w:spacing w:val="-2"/>
          <w:sz w:val="21"/>
          <w:szCs w:val="21"/>
        </w:rPr>
        <w:t xml:space="preserve"> oder anderen Hand</w:t>
      </w:r>
      <w:r w:rsidR="00B376C6">
        <w:rPr>
          <w:rFonts w:ascii="Calibri" w:hAnsi="Calibri" w:cs="Calibri"/>
          <w:spacing w:val="-2"/>
          <w:sz w:val="21"/>
          <w:szCs w:val="21"/>
        </w:rPr>
        <w:t>ling</w:t>
      </w:r>
      <w:r w:rsidR="00DB39EB">
        <w:rPr>
          <w:rFonts w:ascii="Calibri" w:hAnsi="Calibri" w:cs="Calibri"/>
          <w:spacing w:val="-2"/>
          <w:sz w:val="21"/>
          <w:szCs w:val="21"/>
        </w:rPr>
        <w:t>einrichtungen ausgestattet werden.</w:t>
      </w:r>
      <w:r w:rsidR="00BB54B7">
        <w:rPr>
          <w:rFonts w:ascii="Calibri" w:hAnsi="Calibri" w:cs="Calibri"/>
          <w:spacing w:val="-2"/>
          <w:sz w:val="21"/>
          <w:szCs w:val="21"/>
        </w:rPr>
        <w:t xml:space="preserve"> Für die präzise 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Füllmengenbestimmung</w:t>
      </w:r>
      <w:r w:rsidR="00BB54B7">
        <w:rPr>
          <w:rFonts w:ascii="Calibri" w:hAnsi="Calibri" w:cs="Calibri"/>
          <w:spacing w:val="-2"/>
          <w:sz w:val="21"/>
          <w:szCs w:val="21"/>
        </w:rPr>
        <w:t xml:space="preserve"> lässt sich die Station mit einem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Radarsensor zur Ermittlung der Füllhöhe im Fass</w:t>
      </w:r>
      <w:r w:rsidR="00BB54B7">
        <w:rPr>
          <w:rFonts w:ascii="Calibri" w:hAnsi="Calibri" w:cs="Calibri"/>
          <w:spacing w:val="-2"/>
          <w:sz w:val="21"/>
          <w:szCs w:val="21"/>
        </w:rPr>
        <w:t xml:space="preserve"> ausrüsten oder mit Wäge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zellen zur Gewichtsermittlung des einzufüllenden Materials </w:t>
      </w:r>
      <w:r w:rsidR="00BB54B7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3A19C8">
        <w:rPr>
          <w:rFonts w:ascii="Calibri" w:hAnsi="Calibri" w:cs="Calibri"/>
          <w:spacing w:val="-2"/>
          <w:sz w:val="21"/>
          <w:szCs w:val="21"/>
        </w:rPr>
        <w:t xml:space="preserve">zur </w:t>
      </w:r>
      <w:r w:rsidR="00BB54B7">
        <w:rPr>
          <w:rFonts w:ascii="Calibri" w:hAnsi="Calibri" w:cs="Calibri"/>
          <w:spacing w:val="-2"/>
          <w:sz w:val="21"/>
          <w:szCs w:val="21"/>
        </w:rPr>
        <w:t xml:space="preserve">automatischen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Abschaltung </w:t>
      </w:r>
      <w:r w:rsidR="00BB54B7">
        <w:rPr>
          <w:rFonts w:ascii="Calibri" w:hAnsi="Calibri" w:cs="Calibri"/>
          <w:spacing w:val="-2"/>
          <w:sz w:val="21"/>
          <w:szCs w:val="21"/>
        </w:rPr>
        <w:t>beim Erreichen des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gewünschte</w:t>
      </w:r>
      <w:r w:rsidR="009E7C4B">
        <w:rPr>
          <w:rFonts w:ascii="Calibri" w:hAnsi="Calibri" w:cs="Calibri"/>
          <w:spacing w:val="-2"/>
          <w:sz w:val="21"/>
          <w:szCs w:val="21"/>
        </w:rPr>
        <w:t>n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Füllgewicht</w:t>
      </w:r>
      <w:r w:rsidR="00BB54B7">
        <w:rPr>
          <w:rFonts w:ascii="Calibri" w:hAnsi="Calibri" w:cs="Calibri"/>
          <w:spacing w:val="-2"/>
          <w:sz w:val="21"/>
          <w:szCs w:val="21"/>
        </w:rPr>
        <w:t>s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.</w:t>
      </w:r>
      <w:r w:rsidR="009E7C4B">
        <w:rPr>
          <w:rFonts w:ascii="Calibri" w:hAnsi="Calibri" w:cs="Calibri"/>
          <w:spacing w:val="-2"/>
          <w:sz w:val="21"/>
          <w:szCs w:val="21"/>
        </w:rPr>
        <w:t xml:space="preserve"> Für das Oberflächenfinish des </w:t>
      </w:r>
      <w:r w:rsidR="009E7C4B" w:rsidRPr="009E7C4B">
        <w:rPr>
          <w:rFonts w:ascii="Calibri" w:hAnsi="Calibri" w:cs="Calibri"/>
          <w:spacing w:val="-2"/>
          <w:sz w:val="21"/>
          <w:szCs w:val="21"/>
        </w:rPr>
        <w:t>e</w:t>
      </w:r>
      <w:r w:rsidR="00BB54B7" w:rsidRPr="009E7C4B">
        <w:rPr>
          <w:rFonts w:ascii="Calibri" w:hAnsi="Calibri" w:cs="Calibri"/>
          <w:spacing w:val="-2"/>
          <w:sz w:val="21"/>
          <w:szCs w:val="21"/>
        </w:rPr>
        <w:t>in</w:t>
      </w:r>
      <w:r w:rsidR="009E7C4B" w:rsidRPr="009E7C4B">
        <w:rPr>
          <w:rFonts w:ascii="Calibri" w:hAnsi="Calibri" w:cs="Calibri"/>
          <w:spacing w:val="-2"/>
          <w:sz w:val="21"/>
          <w:szCs w:val="21"/>
        </w:rPr>
        <w:t>ge</w:t>
      </w:r>
      <w:r w:rsidR="00BB54B7" w:rsidRPr="009E7C4B">
        <w:rPr>
          <w:rFonts w:ascii="Calibri" w:hAnsi="Calibri" w:cs="Calibri"/>
          <w:spacing w:val="-2"/>
          <w:sz w:val="21"/>
          <w:szCs w:val="21"/>
        </w:rPr>
        <w:t>br</w:t>
      </w:r>
      <w:r w:rsidR="009E7C4B" w:rsidRPr="009E7C4B">
        <w:rPr>
          <w:rFonts w:ascii="Calibri" w:hAnsi="Calibri" w:cs="Calibri"/>
          <w:spacing w:val="-2"/>
          <w:sz w:val="21"/>
          <w:szCs w:val="21"/>
        </w:rPr>
        <w:t xml:space="preserve">achten </w:t>
      </w:r>
      <w:r w:rsidR="00BB54B7" w:rsidRPr="009E7C4B">
        <w:rPr>
          <w:rFonts w:ascii="Calibri" w:hAnsi="Calibri" w:cs="Calibri"/>
          <w:spacing w:val="-2"/>
          <w:sz w:val="21"/>
          <w:szCs w:val="21"/>
        </w:rPr>
        <w:t xml:space="preserve">Materials </w:t>
      </w:r>
      <w:r w:rsidR="009E7C4B" w:rsidRPr="009E7C4B">
        <w:rPr>
          <w:rFonts w:ascii="Calibri" w:hAnsi="Calibri" w:cs="Calibri"/>
          <w:spacing w:val="-2"/>
          <w:sz w:val="21"/>
          <w:szCs w:val="21"/>
        </w:rPr>
        <w:t>offeriert Tartler fassintegrierte</w:t>
      </w:r>
      <w:r w:rsidR="003A19C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Glattstreicher</w:t>
      </w:r>
      <w:r w:rsidR="009E7C4B">
        <w:rPr>
          <w:rFonts w:ascii="Calibri" w:hAnsi="Calibri" w:cs="Calibri"/>
          <w:spacing w:val="-2"/>
          <w:sz w:val="21"/>
          <w:szCs w:val="21"/>
        </w:rPr>
        <w:t xml:space="preserve">, die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Probleme mit eingeschlossener Luft bei der späteren Entnahme </w:t>
      </w:r>
      <w:r w:rsidR="009E7C4B">
        <w:rPr>
          <w:rFonts w:ascii="Calibri" w:hAnsi="Calibri" w:cs="Calibri"/>
          <w:spacing w:val="-2"/>
          <w:sz w:val="21"/>
          <w:szCs w:val="21"/>
        </w:rPr>
        <w:t>ausschließen, oder F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olgeplatte</w:t>
      </w:r>
      <w:r w:rsidR="009E7C4B">
        <w:rPr>
          <w:rFonts w:ascii="Calibri" w:hAnsi="Calibri" w:cs="Calibri"/>
          <w:spacing w:val="-2"/>
          <w:sz w:val="21"/>
          <w:szCs w:val="21"/>
        </w:rPr>
        <w:t>n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zur Abfüllung von Materialien </w:t>
      </w:r>
      <w:r w:rsidR="003A19C8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extrem hohe</w:t>
      </w:r>
      <w:r w:rsidR="00207792">
        <w:rPr>
          <w:rFonts w:ascii="Calibri" w:hAnsi="Calibri" w:cs="Calibri"/>
          <w:spacing w:val="-2"/>
          <w:sz w:val="21"/>
          <w:szCs w:val="21"/>
        </w:rPr>
        <w:t>r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Viskosität (&gt;1.000.000 mPas) und/oder extreme</w:t>
      </w:r>
      <w:r w:rsidR="003A19C8">
        <w:rPr>
          <w:rFonts w:ascii="Calibri" w:hAnsi="Calibri" w:cs="Calibri"/>
          <w:spacing w:val="-2"/>
          <w:sz w:val="21"/>
          <w:szCs w:val="21"/>
        </w:rPr>
        <w:t>r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Thixotropie</w:t>
      </w:r>
      <w:r w:rsidR="009E7C4B">
        <w:rPr>
          <w:rFonts w:ascii="Calibri" w:hAnsi="Calibri" w:cs="Calibri"/>
          <w:spacing w:val="-2"/>
          <w:sz w:val="21"/>
          <w:szCs w:val="21"/>
        </w:rPr>
        <w:t>.</w:t>
      </w:r>
      <w:r w:rsidR="003A19C8">
        <w:rPr>
          <w:rFonts w:ascii="Calibri" w:hAnsi="Calibri" w:cs="Calibri"/>
          <w:spacing w:val="-2"/>
          <w:sz w:val="21"/>
          <w:szCs w:val="21"/>
        </w:rPr>
        <w:t xml:space="preserve"> Des </w:t>
      </w:r>
      <w:proofErr w:type="gramStart"/>
      <w:r w:rsidR="003A19C8">
        <w:rPr>
          <w:rFonts w:ascii="Calibri" w:hAnsi="Calibri" w:cs="Calibri"/>
          <w:spacing w:val="-2"/>
          <w:sz w:val="21"/>
          <w:szCs w:val="21"/>
        </w:rPr>
        <w:t>weiteren</w:t>
      </w:r>
      <w:proofErr w:type="gramEnd"/>
      <w:r w:rsidR="003A19C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07792">
        <w:rPr>
          <w:rFonts w:ascii="Calibri" w:hAnsi="Calibri" w:cs="Calibri"/>
          <w:spacing w:val="-2"/>
          <w:sz w:val="21"/>
          <w:szCs w:val="21"/>
        </w:rPr>
        <w:t xml:space="preserve">gehören </w:t>
      </w:r>
      <w:r w:rsidR="00B376C6">
        <w:rPr>
          <w:rFonts w:ascii="Calibri" w:hAnsi="Calibri" w:cs="Calibri"/>
          <w:spacing w:val="-2"/>
          <w:sz w:val="21"/>
          <w:szCs w:val="21"/>
        </w:rPr>
        <w:t>D</w:t>
      </w:r>
      <w:r w:rsidR="00883334">
        <w:rPr>
          <w:rFonts w:ascii="Calibri" w:hAnsi="Calibri" w:cs="Calibri"/>
          <w:spacing w:val="-2"/>
          <w:sz w:val="21"/>
          <w:szCs w:val="21"/>
        </w:rPr>
        <w:t xml:space="preserve">rucker zur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Etikettierung de</w:t>
      </w:r>
      <w:r w:rsidR="00A07AB7">
        <w:rPr>
          <w:rFonts w:ascii="Calibri" w:hAnsi="Calibri" w:cs="Calibri"/>
          <w:spacing w:val="-2"/>
          <w:sz w:val="21"/>
          <w:szCs w:val="21"/>
        </w:rPr>
        <w:t>r fertigen Gebinde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mit allen </w:t>
      </w:r>
      <w:r w:rsidR="00B376C6">
        <w:rPr>
          <w:rFonts w:ascii="Calibri" w:hAnsi="Calibri" w:cs="Calibri"/>
          <w:spacing w:val="-2"/>
          <w:sz w:val="21"/>
          <w:szCs w:val="21"/>
        </w:rPr>
        <w:t>wichtigen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Informationen (Abfüllgewicht, Chargen-Nr., Datum etc.)</w:t>
      </w:r>
      <w:r w:rsidR="00207792">
        <w:rPr>
          <w:rFonts w:ascii="Calibri" w:hAnsi="Calibri" w:cs="Calibri"/>
          <w:spacing w:val="-2"/>
          <w:sz w:val="21"/>
          <w:szCs w:val="21"/>
        </w:rPr>
        <w:t xml:space="preserve"> sowie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Netzwerkmodul</w:t>
      </w:r>
      <w:r w:rsidR="00207792">
        <w:rPr>
          <w:rFonts w:ascii="Calibri" w:hAnsi="Calibri" w:cs="Calibri"/>
          <w:spacing w:val="-2"/>
          <w:sz w:val="21"/>
          <w:szCs w:val="21"/>
        </w:rPr>
        <w:t>e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 xml:space="preserve"> zur Protokollierung und Speicherung </w:t>
      </w:r>
      <w:r w:rsidR="00207792">
        <w:rPr>
          <w:rFonts w:ascii="Calibri" w:hAnsi="Calibri" w:cs="Calibri"/>
          <w:spacing w:val="-2"/>
          <w:sz w:val="21"/>
          <w:szCs w:val="21"/>
        </w:rPr>
        <w:t xml:space="preserve">der Daten </w:t>
      </w:r>
      <w:r w:rsidR="00BB54B7" w:rsidRPr="00BB54B7">
        <w:rPr>
          <w:rFonts w:ascii="Calibri" w:hAnsi="Calibri" w:cs="Calibri"/>
          <w:spacing w:val="-2"/>
          <w:sz w:val="21"/>
          <w:szCs w:val="21"/>
        </w:rPr>
        <w:t>im firmeneigenen Netzwerk</w:t>
      </w:r>
      <w:r w:rsidR="00207792">
        <w:rPr>
          <w:rFonts w:ascii="Calibri" w:hAnsi="Calibri" w:cs="Calibri"/>
          <w:spacing w:val="-2"/>
          <w:sz w:val="21"/>
          <w:szCs w:val="21"/>
        </w:rPr>
        <w:t xml:space="preserve"> zum Peripherie-Portfolio von Tartler. Nicht zu vergessen ist an dieser Stelle, dass das Unternehmen in seiner Funktion a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>ls Sondermaschinenbauer darüber hinaus viele weitere pro</w:t>
      </w:r>
      <w:r w:rsidR="00C24A3E">
        <w:rPr>
          <w:rFonts w:ascii="Calibri" w:hAnsi="Calibri" w:cs="Calibri"/>
          <w:spacing w:val="-2"/>
          <w:sz w:val="21"/>
          <w:szCs w:val="21"/>
        </w:rPr>
        <w:t>zess- oder umgebungsspezifische</w:t>
      </w:r>
      <w:r w:rsidR="00771D04" w:rsidRPr="00771D04">
        <w:rPr>
          <w:rFonts w:ascii="Calibri" w:hAnsi="Calibri" w:cs="Calibri"/>
          <w:spacing w:val="-2"/>
          <w:sz w:val="21"/>
          <w:szCs w:val="21"/>
        </w:rPr>
        <w:t xml:space="preserve"> Anpassungen realisieren</w:t>
      </w:r>
      <w:r w:rsidR="00207792">
        <w:rPr>
          <w:rFonts w:ascii="Calibri" w:hAnsi="Calibri" w:cs="Calibri"/>
          <w:spacing w:val="-2"/>
          <w:sz w:val="21"/>
          <w:szCs w:val="21"/>
        </w:rPr>
        <w:t xml:space="preserve"> kann.</w:t>
      </w:r>
    </w:p>
    <w:p w14:paraId="33E55BA5" w14:textId="02B2DFDE" w:rsidR="00771D04" w:rsidRPr="00771D04" w:rsidRDefault="00696DF1" w:rsidP="00771D04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Höhere</w:t>
      </w:r>
      <w:r w:rsidR="00C11900">
        <w:rPr>
          <w:rFonts w:ascii="Calibri" w:hAnsi="Calibri" w:cs="Calibri"/>
          <w:b/>
          <w:bCs/>
          <w:spacing w:val="-2"/>
          <w:sz w:val="21"/>
          <w:szCs w:val="21"/>
        </w:rPr>
        <w:t xml:space="preserve"> Verfügbarkeit</w:t>
      </w:r>
    </w:p>
    <w:p w14:paraId="7F185DF9" w14:textId="4915020F" w:rsidR="00713FE8" w:rsidRPr="00B27898" w:rsidRDefault="002569A0" w:rsidP="00713FE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  <w:lang w:val="x-none" w:eastAsia="x-none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Zu guter Letzt sei nochmal daran erinnert, dass bereits die </w:t>
      </w:r>
      <w:r w:rsidR="00155D23" w:rsidRPr="00155D23">
        <w:rPr>
          <w:rFonts w:ascii="Calibri" w:hAnsi="Calibri" w:cs="Calibri"/>
          <w:spacing w:val="-2"/>
          <w:sz w:val="21"/>
          <w:szCs w:val="21"/>
        </w:rPr>
        <w:t xml:space="preserve">Materialhersteller vom Einsatz der </w:t>
      </w:r>
      <w:r>
        <w:rPr>
          <w:rFonts w:ascii="Calibri" w:hAnsi="Calibri" w:cs="Calibri"/>
          <w:spacing w:val="-2"/>
          <w:sz w:val="21"/>
          <w:szCs w:val="21"/>
        </w:rPr>
        <w:t>TAFA F profitieren</w:t>
      </w:r>
      <w:r w:rsidR="003F6E63">
        <w:rPr>
          <w:rFonts w:ascii="Calibri" w:hAnsi="Calibri" w:cs="Calibri"/>
          <w:spacing w:val="-2"/>
          <w:sz w:val="21"/>
          <w:szCs w:val="21"/>
        </w:rPr>
        <w:t>.</w:t>
      </w:r>
      <w:r w:rsidR="00155D23" w:rsidRPr="00155D23">
        <w:rPr>
          <w:rFonts w:ascii="Calibri" w:hAnsi="Calibri" w:cs="Calibri"/>
          <w:spacing w:val="-2"/>
          <w:sz w:val="21"/>
          <w:szCs w:val="21"/>
        </w:rPr>
        <w:t xml:space="preserve"> Denn</w:t>
      </w:r>
      <w:r w:rsidR="003F6E63">
        <w:rPr>
          <w:rFonts w:ascii="Calibri" w:hAnsi="Calibri" w:cs="Calibri"/>
          <w:spacing w:val="-2"/>
          <w:sz w:val="21"/>
          <w:szCs w:val="21"/>
        </w:rPr>
        <w:t xml:space="preserve"> einerseits können sie ihren Kunden dank </w:t>
      </w:r>
      <w:r w:rsidR="00155D23" w:rsidRPr="00155D23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3F6E63">
        <w:rPr>
          <w:rFonts w:ascii="Calibri" w:hAnsi="Calibri" w:cs="Calibri"/>
          <w:spacing w:val="-2"/>
          <w:sz w:val="21"/>
          <w:szCs w:val="21"/>
        </w:rPr>
        <w:t xml:space="preserve">Entgasungsstation </w:t>
      </w:r>
      <w:r w:rsidR="00155D23" w:rsidRPr="00155D23">
        <w:rPr>
          <w:rFonts w:ascii="Calibri" w:hAnsi="Calibri" w:cs="Calibri"/>
          <w:spacing w:val="-2"/>
          <w:sz w:val="21"/>
          <w:szCs w:val="21"/>
        </w:rPr>
        <w:t xml:space="preserve">prozesssichere Gebinde ohne (feuchte) Lufteinschlüsse </w:t>
      </w:r>
      <w:r w:rsidR="003F6E63">
        <w:rPr>
          <w:rFonts w:ascii="Calibri" w:hAnsi="Calibri" w:cs="Calibri"/>
          <w:spacing w:val="-2"/>
          <w:sz w:val="21"/>
          <w:szCs w:val="21"/>
        </w:rPr>
        <w:t>garantieren</w:t>
      </w:r>
      <w:r w:rsidR="00155D23" w:rsidRPr="00155D23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3F6E63">
        <w:rPr>
          <w:rFonts w:ascii="Calibri" w:hAnsi="Calibri" w:cs="Calibri"/>
          <w:spacing w:val="-2"/>
          <w:sz w:val="21"/>
          <w:szCs w:val="21"/>
        </w:rPr>
        <w:t>Und andererseits erhöht sich die Lagerstabilität des von Störl</w:t>
      </w:r>
      <w:r w:rsidR="00155D23" w:rsidRPr="00155D23">
        <w:rPr>
          <w:rFonts w:ascii="Calibri" w:hAnsi="Calibri" w:cs="Calibri"/>
          <w:spacing w:val="-2"/>
          <w:sz w:val="21"/>
          <w:szCs w:val="21"/>
        </w:rPr>
        <w:t xml:space="preserve">uft und Luftfeuchtigkeit </w:t>
      </w:r>
      <w:r w:rsidR="003F6E63">
        <w:rPr>
          <w:rFonts w:ascii="Calibri" w:hAnsi="Calibri" w:cs="Calibri"/>
          <w:spacing w:val="-2"/>
          <w:sz w:val="21"/>
          <w:szCs w:val="21"/>
        </w:rPr>
        <w:t xml:space="preserve">befreiten Materials – der Hersteller kann also vorproduzieren und so seine Lieferfähigkeit verbessern. </w:t>
      </w:r>
      <w:r w:rsidR="00713FE8" w:rsidRPr="00B27898">
        <w:rPr>
          <w:rFonts w:ascii="Calibri" w:hAnsi="Calibri" w:cs="Calibri"/>
          <w:i/>
          <w:iCs/>
          <w:spacing w:val="-2"/>
          <w:sz w:val="21"/>
          <w:szCs w:val="21"/>
          <w:lang w:val="x-none" w:eastAsia="x-none"/>
        </w:rPr>
        <w:t>ms</w:t>
      </w:r>
    </w:p>
    <w:p w14:paraId="37E3BB43" w14:textId="5C627FC2" w:rsidR="000D1E1C" w:rsidRPr="00B27898" w:rsidRDefault="00A07AB7" w:rsidP="007B7A35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659</w:t>
      </w:r>
      <w:r w:rsidR="000D1E1C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5.2</w:t>
      </w:r>
      <w:r w:rsidR="0036352D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55</w:t>
      </w:r>
      <w:r w:rsidR="00DF32FE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0D1E1C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Zeichen (inkl. Leerzeichen)</w:t>
      </w:r>
      <w:r w:rsidR="00853B67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 </w:t>
      </w:r>
      <w:r w:rsidR="00853B67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</w:r>
      <w:r w:rsidR="006200E8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</w:t>
      </w:r>
      <w:r w:rsidR="000D14F9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  </w:t>
      </w:r>
      <w:r w:rsidR="00853B67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Autor: </w:t>
      </w:r>
      <w:r w:rsidR="006200E8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Michael Stöcker</w:t>
      </w:r>
      <w:r w:rsidR="00853B67" w:rsidRPr="00B27898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, Freier Fachjournalist, Darmstadt</w:t>
      </w:r>
    </w:p>
    <w:p w14:paraId="5F83E41B" w14:textId="77777777" w:rsidR="000D1E1C" w:rsidRPr="00B27898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0"/>
          <w:sz w:val="22"/>
          <w:szCs w:val="22"/>
        </w:rPr>
      </w:pPr>
      <w:r w:rsidRPr="00B27898">
        <w:rPr>
          <w:rFonts w:ascii="Calibri" w:hAnsi="Calibri" w:cs="Calibri"/>
          <w:b/>
          <w:i/>
          <w:spacing w:val="0"/>
          <w:sz w:val="22"/>
          <w:szCs w:val="22"/>
        </w:rPr>
        <w:t xml:space="preserve">Hinweis für Redakteure: </w:t>
      </w:r>
      <w:r w:rsidRPr="00B27898">
        <w:rPr>
          <w:rFonts w:ascii="Calibri" w:hAnsi="Calibri" w:cs="Calibri"/>
          <w:b/>
          <w:spacing w:val="0"/>
          <w:sz w:val="22"/>
          <w:szCs w:val="22"/>
        </w:rPr>
        <w:t>Text und Bilder stehen Ihnen unter www.pr-box.de zur Verfügung!</w:t>
      </w:r>
    </w:p>
    <w:p w14:paraId="661C9EDF" w14:textId="77777777" w:rsidR="00887602" w:rsidRPr="0036352D" w:rsidRDefault="00887602" w:rsidP="00D25EB5">
      <w:pPr>
        <w:adjustRightInd/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p w14:paraId="6F7600F4" w14:textId="1AA5CFAB" w:rsidR="00CD4DA0" w:rsidRPr="007B49FE" w:rsidRDefault="00CD4DA0" w:rsidP="00D25EB5">
      <w:pPr>
        <w:adjustRightInd/>
        <w:spacing w:after="120"/>
        <w:ind w:left="0"/>
        <w:jc w:val="both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7B49FE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D25EB5" w:rsidRPr="007B49FE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4 </w:t>
      </w:r>
      <w:r w:rsidRPr="007B49FE">
        <w:rPr>
          <w:rFonts w:ascii="Calibri" w:hAnsi="Calibri" w:cs="Calibri"/>
          <w:i/>
          <w:spacing w:val="0"/>
          <w:sz w:val="21"/>
          <w:szCs w:val="21"/>
          <w:u w:val="single"/>
        </w:rPr>
        <w:t>Motive)</w:t>
      </w:r>
      <w:bookmarkStart w:id="1" w:name="_GoBack"/>
      <w:bookmarkEnd w:id="1"/>
    </w:p>
    <w:p w14:paraId="1D0F7A11" w14:textId="49F5A200" w:rsidR="00951CE9" w:rsidRPr="00AE403C" w:rsidRDefault="00951CE9" w:rsidP="0072490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iCs/>
          <w:color w:val="auto"/>
          <w:spacing w:val="-2"/>
          <w:sz w:val="21"/>
          <w:szCs w:val="21"/>
        </w:rPr>
      </w:pPr>
      <w:r w:rsidRPr="00AE403C">
        <w:rPr>
          <w:rFonts w:ascii="Calibri" w:hAnsi="Calibri" w:cs="Calibri"/>
          <w:b w:val="0"/>
          <w:i/>
          <w:color w:val="auto"/>
          <w:spacing w:val="-2"/>
          <w:sz w:val="21"/>
          <w:szCs w:val="21"/>
        </w:rPr>
        <w:lastRenderedPageBreak/>
        <w:t>Bild 1:</w:t>
      </w:r>
      <w:r w:rsidR="00CE13FA" w:rsidRPr="00AE403C">
        <w:rPr>
          <w:rFonts w:ascii="Calibri" w:eastAsia="Times New Roman" w:hAnsi="Calibri" w:cs="Calibri"/>
          <w:bCs w:val="0"/>
          <w:color w:val="auto"/>
          <w:spacing w:val="-2"/>
          <w:sz w:val="21"/>
          <w:szCs w:val="21"/>
        </w:rPr>
        <w:t xml:space="preserve"> </w:t>
      </w:r>
      <w:r w:rsidR="007B49FE" w:rsidRPr="00AE403C">
        <w:rPr>
          <w:rFonts w:ascii="Calibri" w:eastAsia="Times New Roman" w:hAnsi="Calibri" w:cs="Calibri"/>
          <w:b w:val="0"/>
          <w:color w:val="auto"/>
          <w:spacing w:val="-2"/>
          <w:sz w:val="21"/>
          <w:szCs w:val="21"/>
        </w:rPr>
        <w:t>Mit der</w:t>
      </w:r>
      <w:r w:rsidR="007B49FE" w:rsidRPr="00AE403C">
        <w:rPr>
          <w:rFonts w:ascii="Calibri" w:eastAsia="Times New Roman" w:hAnsi="Calibri" w:cs="Calibri"/>
          <w:bCs w:val="0"/>
          <w:color w:val="auto"/>
          <w:spacing w:val="-2"/>
          <w:sz w:val="21"/>
          <w:szCs w:val="21"/>
        </w:rPr>
        <w:t xml:space="preserve"> </w:t>
      </w:r>
      <w:r w:rsidR="007B49FE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>Vakuum-Station TAVA F von Tartler lassen sich fließfähige und pastöse Kunstharz-Komponenten kostensenkend und verschwendungsfrei ab- und umfüllen. Das Bild zeigt eine Grundausführung mit Radarsensor</w:t>
      </w:r>
      <w:r w:rsidR="007B49FE" w:rsidRPr="00AE403C">
        <w:rPr>
          <w:rFonts w:ascii="Calibri" w:eastAsia="Times New Roman" w:hAnsi="Calibri" w:cs="Calibri"/>
          <w:b w:val="0"/>
          <w:bCs w:val="0"/>
          <w:color w:val="auto"/>
          <w:spacing w:val="-2"/>
          <w:sz w:val="21"/>
          <w:szCs w:val="21"/>
        </w:rPr>
        <w:t xml:space="preserve"> </w:t>
      </w:r>
      <w:r w:rsidR="007B49FE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>zur Ermittlung der Füllhöhe im Fass.</w:t>
      </w:r>
    </w:p>
    <w:p w14:paraId="5197C2B1" w14:textId="73C30948" w:rsidR="00275BA2" w:rsidRPr="00AE403C" w:rsidRDefault="00D81691" w:rsidP="00724904">
      <w:pPr>
        <w:pStyle w:val="h3"/>
        <w:spacing w:before="0" w:after="120" w:line="240" w:lineRule="auto"/>
        <w:jc w:val="both"/>
        <w:rPr>
          <w:rFonts w:ascii="Calibri" w:hAnsi="Calibri"/>
          <w:b w:val="0"/>
          <w:bCs w:val="0"/>
          <w:iCs/>
          <w:color w:val="auto"/>
          <w:spacing w:val="-2"/>
          <w:sz w:val="21"/>
          <w:szCs w:val="21"/>
        </w:rPr>
      </w:pPr>
      <w:r w:rsidRPr="00AE403C">
        <w:rPr>
          <w:rFonts w:ascii="Calibri" w:hAnsi="Calibri" w:cs="Calibri"/>
          <w:b w:val="0"/>
          <w:i/>
          <w:color w:val="auto"/>
          <w:spacing w:val="-2"/>
          <w:sz w:val="21"/>
          <w:szCs w:val="21"/>
        </w:rPr>
        <w:t>Bild 2:</w:t>
      </w:r>
      <w:r w:rsidR="0027453A" w:rsidRPr="00AE403C">
        <w:rPr>
          <w:rFonts w:ascii="Calibri" w:eastAsia="Times New Roman" w:hAnsi="Calibri"/>
          <w:b w:val="0"/>
          <w:bCs w:val="0"/>
          <w:color w:val="auto"/>
          <w:spacing w:val="-2"/>
          <w:sz w:val="21"/>
          <w:szCs w:val="21"/>
          <w:lang w:eastAsia="x-none"/>
        </w:rPr>
        <w:t xml:space="preserve"> </w:t>
      </w:r>
      <w:r w:rsidR="007B49FE" w:rsidRPr="00AE403C">
        <w:rPr>
          <w:rFonts w:ascii="Calibri" w:eastAsia="Times New Roman" w:hAnsi="Calibri"/>
          <w:b w:val="0"/>
          <w:bCs w:val="0"/>
          <w:color w:val="auto"/>
          <w:spacing w:val="-2"/>
          <w:sz w:val="21"/>
          <w:szCs w:val="21"/>
          <w:lang w:eastAsia="x-none"/>
        </w:rPr>
        <w:t xml:space="preserve">Entgaste und von Feuchtigkeit befreite Kunstharz-Komponenten in optimal befüllten Gebinden: Davon profitieren sowohl </w:t>
      </w:r>
      <w:r w:rsidR="00DC12A7">
        <w:rPr>
          <w:rFonts w:ascii="Calibri" w:eastAsia="Times New Roman" w:hAnsi="Calibri"/>
          <w:b w:val="0"/>
          <w:bCs w:val="0"/>
          <w:color w:val="auto"/>
          <w:spacing w:val="-2"/>
          <w:sz w:val="21"/>
          <w:szCs w:val="21"/>
          <w:lang w:eastAsia="x-none"/>
        </w:rPr>
        <w:t xml:space="preserve">die </w:t>
      </w:r>
      <w:r w:rsidR="007B49FE" w:rsidRPr="00AE403C">
        <w:rPr>
          <w:rFonts w:ascii="Calibri" w:eastAsia="Times New Roman" w:hAnsi="Calibri"/>
          <w:b w:val="0"/>
          <w:bCs w:val="0"/>
          <w:color w:val="auto"/>
          <w:spacing w:val="-2"/>
          <w:sz w:val="21"/>
          <w:szCs w:val="21"/>
          <w:lang w:eastAsia="x-none"/>
        </w:rPr>
        <w:t>Materialhersteller als auch die Verarbeiter.</w:t>
      </w:r>
    </w:p>
    <w:p w14:paraId="097A790F" w14:textId="3EFE062C" w:rsidR="00510C49" w:rsidRPr="00AE403C" w:rsidRDefault="00CD66C0" w:rsidP="00724904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i/>
          <w:iCs/>
          <w:color w:val="auto"/>
          <w:spacing w:val="-2"/>
          <w:sz w:val="21"/>
          <w:szCs w:val="21"/>
          <w:highlight w:val="yellow"/>
        </w:rPr>
      </w:pPr>
      <w:r w:rsidRPr="00AE403C">
        <w:rPr>
          <w:rFonts w:ascii="Calibri" w:hAnsi="Calibri" w:cs="Calibri"/>
          <w:b w:val="0"/>
          <w:bCs w:val="0"/>
          <w:i/>
          <w:iCs/>
          <w:color w:val="auto"/>
          <w:spacing w:val="-2"/>
          <w:sz w:val="21"/>
          <w:szCs w:val="21"/>
        </w:rPr>
        <w:t xml:space="preserve">Bild </w:t>
      </w:r>
      <w:r w:rsidR="00510C49" w:rsidRPr="00AE403C">
        <w:rPr>
          <w:rFonts w:ascii="Calibri" w:hAnsi="Calibri" w:cs="Calibri"/>
          <w:b w:val="0"/>
          <w:bCs w:val="0"/>
          <w:i/>
          <w:iCs/>
          <w:color w:val="auto"/>
          <w:spacing w:val="-2"/>
          <w:sz w:val="21"/>
          <w:szCs w:val="21"/>
        </w:rPr>
        <w:t>3</w:t>
      </w:r>
      <w:r w:rsidR="00566916" w:rsidRPr="00AE403C">
        <w:rPr>
          <w:rFonts w:ascii="Calibri" w:hAnsi="Calibri" w:cs="Calibri"/>
          <w:b w:val="0"/>
          <w:bCs w:val="0"/>
          <w:i/>
          <w:iCs/>
          <w:color w:val="auto"/>
          <w:spacing w:val="-2"/>
          <w:sz w:val="21"/>
          <w:szCs w:val="21"/>
        </w:rPr>
        <w:t xml:space="preserve">: </w:t>
      </w:r>
      <w:r w:rsidR="007B49FE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 xml:space="preserve">Die TAVA F </w:t>
      </w:r>
      <w:r w:rsidR="00F64249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>kann mit zahlreichen</w:t>
      </w:r>
      <w:r w:rsidR="00DC12A7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 xml:space="preserve"> </w:t>
      </w:r>
      <w:r w:rsidR="00F64249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 xml:space="preserve">Modulen und Peripheriesystemen </w:t>
      </w:r>
      <w:r w:rsidR="007B49FE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 xml:space="preserve">optimal </w:t>
      </w:r>
      <w:r w:rsidR="00F64249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 xml:space="preserve">an </w:t>
      </w:r>
      <w:r w:rsidR="007B49FE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>d</w:t>
      </w:r>
      <w:r w:rsidR="00F64249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>ie</w:t>
      </w:r>
      <w:r w:rsidR="007B49FE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 xml:space="preserve"> Produktion des Kunden </w:t>
      </w:r>
      <w:r w:rsidR="00F64249" w:rsidRPr="00AE403C">
        <w:rPr>
          <w:rFonts w:ascii="Calibri" w:hAnsi="Calibri" w:cs="Calibri"/>
          <w:b w:val="0"/>
          <w:bCs w:val="0"/>
          <w:color w:val="auto"/>
          <w:spacing w:val="-2"/>
          <w:sz w:val="21"/>
          <w:szCs w:val="21"/>
        </w:rPr>
        <w:t>und den konkreten Einsatzfall angepasst werden. Im Bild eine Ausführung mit Glattstreicher und Wägezellen.</w:t>
      </w:r>
    </w:p>
    <w:p w14:paraId="215D4BE2" w14:textId="725DFADC" w:rsidR="00F64249" w:rsidRPr="00AE403C" w:rsidRDefault="00510C49" w:rsidP="00F64249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color w:val="auto"/>
          <w:spacing w:val="-2"/>
          <w:sz w:val="21"/>
          <w:szCs w:val="21"/>
        </w:rPr>
      </w:pPr>
      <w:r w:rsidRPr="00AE403C">
        <w:rPr>
          <w:rFonts w:ascii="Calibri" w:hAnsi="Calibri" w:cs="Calibri"/>
          <w:b w:val="0"/>
          <w:i/>
          <w:iCs/>
          <w:color w:val="auto"/>
          <w:spacing w:val="-2"/>
          <w:sz w:val="21"/>
          <w:szCs w:val="21"/>
        </w:rPr>
        <w:t xml:space="preserve">Bild </w:t>
      </w:r>
      <w:r w:rsidR="00042FEE" w:rsidRPr="00AE403C">
        <w:rPr>
          <w:rFonts w:ascii="Calibri" w:hAnsi="Calibri" w:cs="Calibri"/>
          <w:b w:val="0"/>
          <w:i/>
          <w:iCs/>
          <w:color w:val="auto"/>
          <w:spacing w:val="-2"/>
          <w:sz w:val="21"/>
          <w:szCs w:val="21"/>
        </w:rPr>
        <w:t>4</w:t>
      </w:r>
      <w:r w:rsidRPr="00AE403C">
        <w:rPr>
          <w:rFonts w:ascii="Calibri" w:hAnsi="Calibri" w:cs="Calibri"/>
          <w:b w:val="0"/>
          <w:i/>
          <w:iCs/>
          <w:color w:val="auto"/>
          <w:spacing w:val="-2"/>
          <w:sz w:val="21"/>
          <w:szCs w:val="21"/>
        </w:rPr>
        <w:t>:</w:t>
      </w:r>
      <w:r w:rsidRPr="00AE403C">
        <w:rPr>
          <w:rFonts w:ascii="Calibri" w:hAnsi="Calibri" w:cs="Calibri"/>
          <w:b w:val="0"/>
          <w:color w:val="auto"/>
          <w:spacing w:val="-2"/>
          <w:sz w:val="21"/>
          <w:szCs w:val="21"/>
        </w:rPr>
        <w:t xml:space="preserve"> </w:t>
      </w:r>
      <w:r w:rsidR="00F64249" w:rsidRPr="00AE403C">
        <w:rPr>
          <w:rFonts w:ascii="Calibri" w:hAnsi="Calibri" w:cs="Calibri"/>
          <w:b w:val="0"/>
          <w:color w:val="auto"/>
          <w:spacing w:val="-2"/>
          <w:sz w:val="21"/>
          <w:szCs w:val="21"/>
        </w:rPr>
        <w:t>Auf Wunsch liefert Tartler die TAVA F als Komplettlösung mit Handling- und Fördersystemen. Das Bild zeigt eine Variante mit Fassfolgeplatte, Waage, Etikettendrucker und Rollenbahn zum Fasshandl</w:t>
      </w:r>
      <w:r w:rsidR="0077740F">
        <w:rPr>
          <w:rFonts w:ascii="Calibri" w:hAnsi="Calibri" w:cs="Calibri"/>
          <w:b w:val="0"/>
          <w:color w:val="auto"/>
          <w:spacing w:val="-2"/>
          <w:sz w:val="21"/>
          <w:szCs w:val="21"/>
        </w:rPr>
        <w:t>i</w:t>
      </w:r>
      <w:r w:rsidR="00F64249" w:rsidRPr="00AE403C">
        <w:rPr>
          <w:rFonts w:ascii="Calibri" w:hAnsi="Calibri" w:cs="Calibri"/>
          <w:b w:val="0"/>
          <w:color w:val="auto"/>
          <w:spacing w:val="-2"/>
          <w:sz w:val="21"/>
          <w:szCs w:val="21"/>
        </w:rPr>
        <w:t xml:space="preserve">ng. </w:t>
      </w:r>
      <w:bookmarkStart w:id="2" w:name="_Hlk90021862"/>
    </w:p>
    <w:p w14:paraId="4983D9F5" w14:textId="1334D620" w:rsidR="00B642D9" w:rsidRPr="00F64249" w:rsidRDefault="00524623" w:rsidP="00F64249">
      <w:pPr>
        <w:pStyle w:val="h3"/>
        <w:spacing w:before="0" w:after="120" w:line="240" w:lineRule="auto"/>
        <w:jc w:val="both"/>
        <w:rPr>
          <w:rFonts w:ascii="Calibri" w:hAnsi="Calibri" w:cs="Calibri"/>
          <w:b w:val="0"/>
          <w:bCs w:val="0"/>
          <w:i/>
          <w:sz w:val="16"/>
          <w:szCs w:val="16"/>
        </w:rPr>
      </w:pPr>
      <w:r w:rsidRPr="00F64249">
        <w:rPr>
          <w:rFonts w:ascii="Calibri" w:hAnsi="Calibri" w:cs="Calibri"/>
          <w:b w:val="0"/>
          <w:bCs w:val="0"/>
          <w:i/>
          <w:sz w:val="16"/>
          <w:szCs w:val="16"/>
        </w:rPr>
        <w:t xml:space="preserve">Alle </w:t>
      </w:r>
      <w:r w:rsidR="00442F3E" w:rsidRPr="00F64249">
        <w:rPr>
          <w:rFonts w:ascii="Calibri" w:hAnsi="Calibri" w:cs="Calibri"/>
          <w:b w:val="0"/>
          <w:bCs w:val="0"/>
          <w:i/>
          <w:sz w:val="16"/>
          <w:szCs w:val="16"/>
        </w:rPr>
        <w:t>Bild</w:t>
      </w:r>
      <w:r w:rsidRPr="00F64249">
        <w:rPr>
          <w:rFonts w:ascii="Calibri" w:hAnsi="Calibri" w:cs="Calibri"/>
          <w:b w:val="0"/>
          <w:bCs w:val="0"/>
          <w:i/>
          <w:sz w:val="16"/>
          <w:szCs w:val="16"/>
        </w:rPr>
        <w:t>er</w:t>
      </w:r>
      <w:r w:rsidR="00F64249">
        <w:rPr>
          <w:rFonts w:ascii="Calibri" w:hAnsi="Calibri" w:cs="Calibri"/>
          <w:b w:val="0"/>
          <w:bCs w:val="0"/>
          <w:i/>
          <w:sz w:val="16"/>
          <w:szCs w:val="16"/>
        </w:rPr>
        <w:t>:</w:t>
      </w:r>
      <w:r w:rsidR="00442F3E" w:rsidRPr="00F64249">
        <w:rPr>
          <w:rFonts w:ascii="Calibri" w:hAnsi="Calibri" w:cs="Calibri"/>
          <w:b w:val="0"/>
          <w:bCs w:val="0"/>
          <w:i/>
          <w:sz w:val="16"/>
          <w:szCs w:val="16"/>
        </w:rPr>
        <w:t xml:space="preserve"> TARTLER GmbH</w:t>
      </w:r>
      <w:bookmarkEnd w:id="2"/>
    </w:p>
    <w:p w14:paraId="3A1909B0" w14:textId="77777777" w:rsidR="00442F3E" w:rsidRPr="00B27898" w:rsidRDefault="00442F3E" w:rsidP="007C4290">
      <w:pPr>
        <w:adjustRightInd/>
        <w:spacing w:line="360" w:lineRule="auto"/>
        <w:ind w:left="0" w:right="-284"/>
        <w:rPr>
          <w:rFonts w:ascii="Calibri" w:hAnsi="Calibri" w:cs="Calibri"/>
          <w:i/>
          <w:spacing w:val="0"/>
          <w:sz w:val="16"/>
          <w:szCs w:val="16"/>
        </w:rPr>
      </w:pPr>
    </w:p>
    <w:tbl>
      <w:tblPr>
        <w:tblW w:w="88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2977"/>
      </w:tblGrid>
      <w:tr w:rsidR="00455370" w:rsidRPr="00B27898" w14:paraId="4E4F43D5" w14:textId="77777777" w:rsidTr="006E6861">
        <w:trPr>
          <w:trHeight w:val="224"/>
        </w:trPr>
        <w:tc>
          <w:tcPr>
            <w:tcW w:w="5882" w:type="dxa"/>
          </w:tcPr>
          <w:p w14:paraId="1CE0CB97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76EF1D98" w14:textId="77777777" w:rsidR="00455370" w:rsidRPr="00B27898" w:rsidRDefault="00455370" w:rsidP="0004613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455370" w:rsidRPr="00B27898" w14:paraId="71C3F588" w14:textId="77777777" w:rsidTr="006E6861">
        <w:tc>
          <w:tcPr>
            <w:tcW w:w="5882" w:type="dxa"/>
          </w:tcPr>
          <w:p w14:paraId="51EA26B5" w14:textId="7A3444FC" w:rsidR="00455370" w:rsidRPr="00B27898" w:rsidRDefault="00FE3561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TARTLER</w:t>
            </w:r>
            <w:r w:rsidR="00455370" w:rsidRPr="00B27898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77" w:type="dxa"/>
          </w:tcPr>
          <w:p w14:paraId="1EDBCFEA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455370" w:rsidRPr="00B27898" w14:paraId="1DCDCBC1" w14:textId="77777777" w:rsidTr="006E6861">
        <w:tc>
          <w:tcPr>
            <w:tcW w:w="5882" w:type="dxa"/>
          </w:tcPr>
          <w:p w14:paraId="05AF6516" w14:textId="7C3FAF54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</w:t>
            </w:r>
            <w:r w:rsidR="00E43A5C" w:rsidRPr="00B278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</w:t>
            </w:r>
          </w:p>
        </w:tc>
        <w:tc>
          <w:tcPr>
            <w:tcW w:w="2977" w:type="dxa"/>
          </w:tcPr>
          <w:p w14:paraId="34C5A814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Robert-Bosch-Straße 7</w:t>
            </w:r>
          </w:p>
        </w:tc>
      </w:tr>
      <w:tr w:rsidR="00455370" w:rsidRPr="00B27898" w14:paraId="67C99289" w14:textId="77777777" w:rsidTr="006E6861">
        <w:tc>
          <w:tcPr>
            <w:tcW w:w="5882" w:type="dxa"/>
          </w:tcPr>
          <w:p w14:paraId="7B0E5F5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 xml:space="preserve">Relystraße 48  </w:t>
            </w:r>
          </w:p>
          <w:p w14:paraId="716C573B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D-64720 Michelstadt</w:t>
            </w:r>
          </w:p>
        </w:tc>
        <w:tc>
          <w:tcPr>
            <w:tcW w:w="2977" w:type="dxa"/>
          </w:tcPr>
          <w:p w14:paraId="645B6F5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  <w:p w14:paraId="22CB2EA7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61 51 / 42 87 91-0</w:t>
            </w:r>
          </w:p>
        </w:tc>
      </w:tr>
      <w:tr w:rsidR="00455370" w:rsidRPr="00B27898" w14:paraId="510C2164" w14:textId="77777777" w:rsidTr="006E6861">
        <w:tc>
          <w:tcPr>
            <w:tcW w:w="5882" w:type="dxa"/>
          </w:tcPr>
          <w:p w14:paraId="3B0771C1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0049 (0) 60 61 / 96 72-0</w:t>
            </w:r>
          </w:p>
        </w:tc>
        <w:tc>
          <w:tcPr>
            <w:tcW w:w="2977" w:type="dxa"/>
          </w:tcPr>
          <w:p w14:paraId="27A3C6BE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Fax: 0049 (0) 61 51 / 42 87 91-9</w:t>
            </w:r>
          </w:p>
        </w:tc>
      </w:tr>
      <w:tr w:rsidR="00455370" w:rsidRPr="00B27898" w14:paraId="670A92C1" w14:textId="77777777" w:rsidTr="006E6861">
        <w:tc>
          <w:tcPr>
            <w:tcW w:w="5882" w:type="dxa"/>
          </w:tcPr>
          <w:p w14:paraId="5969E64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B27898">
              <w:rPr>
                <w:rFonts w:ascii="Calibri" w:hAnsi="Calibri" w:cs="Calibri"/>
                <w:spacing w:val="0"/>
                <w:sz w:val="21"/>
                <w:szCs w:val="21"/>
              </w:rPr>
              <w:t>Fax: 0049 (0) 60 61 / 96 72-295</w:t>
            </w:r>
          </w:p>
        </w:tc>
        <w:tc>
          <w:tcPr>
            <w:tcW w:w="2977" w:type="dxa"/>
          </w:tcPr>
          <w:p w14:paraId="4EB3E950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B27898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455370" w:rsidRPr="00B27898" w14:paraId="6B7EACF4" w14:textId="77777777" w:rsidTr="006E6861">
        <w:tc>
          <w:tcPr>
            <w:tcW w:w="5882" w:type="dxa"/>
          </w:tcPr>
          <w:p w14:paraId="1BACD726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B2789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u.tartler@tartler-group.com</w:t>
              </w:r>
            </w:hyperlink>
          </w:p>
        </w:tc>
        <w:tc>
          <w:tcPr>
            <w:tcW w:w="2977" w:type="dxa"/>
          </w:tcPr>
          <w:p w14:paraId="50C688E5" w14:textId="77777777" w:rsidR="00455370" w:rsidRPr="00B27898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8" w:history="1">
              <w:r w:rsidRPr="00B27898">
                <w:rPr>
                  <w:rFonts w:ascii="Calibri" w:hAnsi="Calibri" w:cs="Calibri"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fr-FR"/>
              </w:rPr>
              <w:t xml:space="preserve"> </w:t>
            </w:r>
          </w:p>
        </w:tc>
      </w:tr>
      <w:tr w:rsidR="00455370" w:rsidRPr="00056019" w14:paraId="6A3885C5" w14:textId="77777777" w:rsidTr="006E6861">
        <w:tc>
          <w:tcPr>
            <w:tcW w:w="5882" w:type="dxa"/>
          </w:tcPr>
          <w:p w14:paraId="75BDFED4" w14:textId="040CA9A4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B2789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  <w:r w:rsidRPr="00B27898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 / </w:t>
            </w:r>
            <w:hyperlink r:id="rId10" w:history="1">
              <w:r w:rsidR="00FE3561" w:rsidRPr="00B27898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  <w:p w14:paraId="14E60454" w14:textId="77777777" w:rsidR="00455370" w:rsidRPr="00E6382D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740C0FD" w14:textId="77777777" w:rsidR="00455370" w:rsidRPr="00056019" w:rsidRDefault="00455370" w:rsidP="0004613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6D3A2F4C" w14:textId="77777777" w:rsidR="007B7A35" w:rsidRPr="00561442" w:rsidRDefault="007B7A35" w:rsidP="00455370">
      <w:pPr>
        <w:ind w:left="0"/>
        <w:jc w:val="both"/>
        <w:rPr>
          <w:rFonts w:ascii="Calibri" w:hAnsi="Calibri" w:cs="Calibri"/>
          <w:spacing w:val="-6"/>
          <w:sz w:val="21"/>
          <w:szCs w:val="21"/>
          <w:lang w:val="it-IT"/>
        </w:rPr>
      </w:pPr>
    </w:p>
    <w:sectPr w:rsidR="007B7A35" w:rsidRPr="00561442" w:rsidSect="002B1FBB">
      <w:pgSz w:w="11907" w:h="16840"/>
      <w:pgMar w:top="1134" w:right="1985" w:bottom="1418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11213E"/>
    <w:multiLevelType w:val="hybridMultilevel"/>
    <w:tmpl w:val="B85EA5F6"/>
    <w:lvl w:ilvl="0" w:tplc="DD72F0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587F14"/>
    <w:multiLevelType w:val="multilevel"/>
    <w:tmpl w:val="0A2C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8E7992"/>
    <w:multiLevelType w:val="multilevel"/>
    <w:tmpl w:val="5F38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02BBC"/>
    <w:rsid w:val="00004507"/>
    <w:rsid w:val="00005A1A"/>
    <w:rsid w:val="000061C0"/>
    <w:rsid w:val="00006C8E"/>
    <w:rsid w:val="000106DE"/>
    <w:rsid w:val="0001086C"/>
    <w:rsid w:val="00011B89"/>
    <w:rsid w:val="00013A70"/>
    <w:rsid w:val="00016CF3"/>
    <w:rsid w:val="0001718A"/>
    <w:rsid w:val="000201FE"/>
    <w:rsid w:val="00022711"/>
    <w:rsid w:val="0002324F"/>
    <w:rsid w:val="000270C7"/>
    <w:rsid w:val="00027772"/>
    <w:rsid w:val="00027B94"/>
    <w:rsid w:val="00030000"/>
    <w:rsid w:val="00030DBF"/>
    <w:rsid w:val="00032604"/>
    <w:rsid w:val="000328E2"/>
    <w:rsid w:val="00033A47"/>
    <w:rsid w:val="000343B5"/>
    <w:rsid w:val="00035360"/>
    <w:rsid w:val="00037932"/>
    <w:rsid w:val="00037D7B"/>
    <w:rsid w:val="00042FEE"/>
    <w:rsid w:val="0004305F"/>
    <w:rsid w:val="000432C9"/>
    <w:rsid w:val="00043649"/>
    <w:rsid w:val="000455D7"/>
    <w:rsid w:val="00046138"/>
    <w:rsid w:val="000471D4"/>
    <w:rsid w:val="0005052F"/>
    <w:rsid w:val="000555F6"/>
    <w:rsid w:val="00055DF4"/>
    <w:rsid w:val="00056019"/>
    <w:rsid w:val="0005619C"/>
    <w:rsid w:val="000566E4"/>
    <w:rsid w:val="00057B14"/>
    <w:rsid w:val="0006196E"/>
    <w:rsid w:val="0006626D"/>
    <w:rsid w:val="00066634"/>
    <w:rsid w:val="00066DF2"/>
    <w:rsid w:val="0006719E"/>
    <w:rsid w:val="00067F0D"/>
    <w:rsid w:val="000710FC"/>
    <w:rsid w:val="00071E68"/>
    <w:rsid w:val="00072489"/>
    <w:rsid w:val="000739AA"/>
    <w:rsid w:val="00077B4D"/>
    <w:rsid w:val="00081174"/>
    <w:rsid w:val="00081F97"/>
    <w:rsid w:val="000820CC"/>
    <w:rsid w:val="000835A5"/>
    <w:rsid w:val="00085E01"/>
    <w:rsid w:val="00086316"/>
    <w:rsid w:val="00090F6F"/>
    <w:rsid w:val="00092696"/>
    <w:rsid w:val="00092AAD"/>
    <w:rsid w:val="00092B85"/>
    <w:rsid w:val="00093887"/>
    <w:rsid w:val="00093897"/>
    <w:rsid w:val="000946FA"/>
    <w:rsid w:val="00095052"/>
    <w:rsid w:val="000A1A26"/>
    <w:rsid w:val="000A6CE0"/>
    <w:rsid w:val="000A6EA2"/>
    <w:rsid w:val="000A7DD1"/>
    <w:rsid w:val="000B4C3E"/>
    <w:rsid w:val="000B5DCD"/>
    <w:rsid w:val="000B7600"/>
    <w:rsid w:val="000B7E95"/>
    <w:rsid w:val="000C01EE"/>
    <w:rsid w:val="000C0677"/>
    <w:rsid w:val="000C07DE"/>
    <w:rsid w:val="000C40C6"/>
    <w:rsid w:val="000C7B78"/>
    <w:rsid w:val="000D0607"/>
    <w:rsid w:val="000D13C1"/>
    <w:rsid w:val="000D14F9"/>
    <w:rsid w:val="000D1E1C"/>
    <w:rsid w:val="000D302C"/>
    <w:rsid w:val="000D3D22"/>
    <w:rsid w:val="000E1119"/>
    <w:rsid w:val="000E2490"/>
    <w:rsid w:val="000E2C2F"/>
    <w:rsid w:val="000E55CB"/>
    <w:rsid w:val="000F16E0"/>
    <w:rsid w:val="000F172E"/>
    <w:rsid w:val="000F1FA8"/>
    <w:rsid w:val="000F43FE"/>
    <w:rsid w:val="000F5298"/>
    <w:rsid w:val="001002C7"/>
    <w:rsid w:val="00104689"/>
    <w:rsid w:val="0010574B"/>
    <w:rsid w:val="00106C86"/>
    <w:rsid w:val="00106F18"/>
    <w:rsid w:val="00110CB5"/>
    <w:rsid w:val="00112E1F"/>
    <w:rsid w:val="00114A44"/>
    <w:rsid w:val="00116EB0"/>
    <w:rsid w:val="00121DBF"/>
    <w:rsid w:val="00122526"/>
    <w:rsid w:val="00122C85"/>
    <w:rsid w:val="0012379D"/>
    <w:rsid w:val="001241B5"/>
    <w:rsid w:val="00124B72"/>
    <w:rsid w:val="00126D57"/>
    <w:rsid w:val="00130790"/>
    <w:rsid w:val="00133479"/>
    <w:rsid w:val="00133647"/>
    <w:rsid w:val="00134A99"/>
    <w:rsid w:val="00135E6B"/>
    <w:rsid w:val="00137054"/>
    <w:rsid w:val="001376A8"/>
    <w:rsid w:val="00144914"/>
    <w:rsid w:val="001461A5"/>
    <w:rsid w:val="00146712"/>
    <w:rsid w:val="00147060"/>
    <w:rsid w:val="0015442E"/>
    <w:rsid w:val="00155D23"/>
    <w:rsid w:val="0015626C"/>
    <w:rsid w:val="00157718"/>
    <w:rsid w:val="001600B0"/>
    <w:rsid w:val="001608DA"/>
    <w:rsid w:val="00162A3D"/>
    <w:rsid w:val="001637D4"/>
    <w:rsid w:val="0016516A"/>
    <w:rsid w:val="00166256"/>
    <w:rsid w:val="00167C03"/>
    <w:rsid w:val="00167FDA"/>
    <w:rsid w:val="00171D75"/>
    <w:rsid w:val="0017348A"/>
    <w:rsid w:val="00174757"/>
    <w:rsid w:val="0017524F"/>
    <w:rsid w:val="001753F1"/>
    <w:rsid w:val="00177044"/>
    <w:rsid w:val="0018042E"/>
    <w:rsid w:val="0018082C"/>
    <w:rsid w:val="00182207"/>
    <w:rsid w:val="0018420A"/>
    <w:rsid w:val="00186837"/>
    <w:rsid w:val="0018797F"/>
    <w:rsid w:val="001913D7"/>
    <w:rsid w:val="001938BA"/>
    <w:rsid w:val="00195E49"/>
    <w:rsid w:val="001A178B"/>
    <w:rsid w:val="001A28AE"/>
    <w:rsid w:val="001A3E18"/>
    <w:rsid w:val="001A5CF4"/>
    <w:rsid w:val="001A62C9"/>
    <w:rsid w:val="001A7213"/>
    <w:rsid w:val="001A7F91"/>
    <w:rsid w:val="001B58FD"/>
    <w:rsid w:val="001B71AC"/>
    <w:rsid w:val="001C0775"/>
    <w:rsid w:val="001C21C4"/>
    <w:rsid w:val="001C2D68"/>
    <w:rsid w:val="001C4140"/>
    <w:rsid w:val="001C458E"/>
    <w:rsid w:val="001C64D8"/>
    <w:rsid w:val="001C66D5"/>
    <w:rsid w:val="001D1B2E"/>
    <w:rsid w:val="001D28F3"/>
    <w:rsid w:val="001D2B0C"/>
    <w:rsid w:val="001D5A64"/>
    <w:rsid w:val="001D5EEE"/>
    <w:rsid w:val="001D7582"/>
    <w:rsid w:val="001D7A7D"/>
    <w:rsid w:val="001E0A0E"/>
    <w:rsid w:val="001E0E68"/>
    <w:rsid w:val="001E3ECB"/>
    <w:rsid w:val="001E4509"/>
    <w:rsid w:val="001E474A"/>
    <w:rsid w:val="001E4D86"/>
    <w:rsid w:val="001F04A3"/>
    <w:rsid w:val="001F2C4C"/>
    <w:rsid w:val="001F34D1"/>
    <w:rsid w:val="001F358E"/>
    <w:rsid w:val="001F7821"/>
    <w:rsid w:val="001F7A23"/>
    <w:rsid w:val="0020174E"/>
    <w:rsid w:val="002023EC"/>
    <w:rsid w:val="002027FA"/>
    <w:rsid w:val="002041F9"/>
    <w:rsid w:val="00204A1B"/>
    <w:rsid w:val="0020636F"/>
    <w:rsid w:val="0020697D"/>
    <w:rsid w:val="00206B00"/>
    <w:rsid w:val="00206BDA"/>
    <w:rsid w:val="00207075"/>
    <w:rsid w:val="00207792"/>
    <w:rsid w:val="00207833"/>
    <w:rsid w:val="00210A59"/>
    <w:rsid w:val="00211577"/>
    <w:rsid w:val="00212243"/>
    <w:rsid w:val="00213855"/>
    <w:rsid w:val="002146A9"/>
    <w:rsid w:val="00217983"/>
    <w:rsid w:val="00220394"/>
    <w:rsid w:val="00222459"/>
    <w:rsid w:val="0022304D"/>
    <w:rsid w:val="00224223"/>
    <w:rsid w:val="00226D91"/>
    <w:rsid w:val="002309F2"/>
    <w:rsid w:val="00230AB3"/>
    <w:rsid w:val="002310ED"/>
    <w:rsid w:val="00232FE4"/>
    <w:rsid w:val="00234034"/>
    <w:rsid w:val="00234218"/>
    <w:rsid w:val="00234798"/>
    <w:rsid w:val="00243426"/>
    <w:rsid w:val="00245561"/>
    <w:rsid w:val="002458E0"/>
    <w:rsid w:val="00245DCE"/>
    <w:rsid w:val="00247263"/>
    <w:rsid w:val="00251EE6"/>
    <w:rsid w:val="002530A9"/>
    <w:rsid w:val="00255DCB"/>
    <w:rsid w:val="002569A0"/>
    <w:rsid w:val="002579A3"/>
    <w:rsid w:val="002631F3"/>
    <w:rsid w:val="00263ACB"/>
    <w:rsid w:val="00264A04"/>
    <w:rsid w:val="002666B8"/>
    <w:rsid w:val="00270C23"/>
    <w:rsid w:val="00270D0B"/>
    <w:rsid w:val="00270F52"/>
    <w:rsid w:val="00273894"/>
    <w:rsid w:val="0027453A"/>
    <w:rsid w:val="00275BA2"/>
    <w:rsid w:val="0028053C"/>
    <w:rsid w:val="00282D87"/>
    <w:rsid w:val="002845D7"/>
    <w:rsid w:val="00284641"/>
    <w:rsid w:val="00285E7B"/>
    <w:rsid w:val="00290ED6"/>
    <w:rsid w:val="00291221"/>
    <w:rsid w:val="0029196C"/>
    <w:rsid w:val="002939F2"/>
    <w:rsid w:val="00293A11"/>
    <w:rsid w:val="00294105"/>
    <w:rsid w:val="00294E09"/>
    <w:rsid w:val="0029533D"/>
    <w:rsid w:val="0029626F"/>
    <w:rsid w:val="00296C6D"/>
    <w:rsid w:val="002A06E5"/>
    <w:rsid w:val="002A0FEB"/>
    <w:rsid w:val="002A168D"/>
    <w:rsid w:val="002A1936"/>
    <w:rsid w:val="002A2F3D"/>
    <w:rsid w:val="002A4650"/>
    <w:rsid w:val="002A547A"/>
    <w:rsid w:val="002B1FBB"/>
    <w:rsid w:val="002B3C5B"/>
    <w:rsid w:val="002B3F73"/>
    <w:rsid w:val="002B5759"/>
    <w:rsid w:val="002B59B3"/>
    <w:rsid w:val="002C0DBE"/>
    <w:rsid w:val="002C1ED6"/>
    <w:rsid w:val="002C2864"/>
    <w:rsid w:val="002C4DD7"/>
    <w:rsid w:val="002C5A09"/>
    <w:rsid w:val="002C60EC"/>
    <w:rsid w:val="002D0203"/>
    <w:rsid w:val="002D14E1"/>
    <w:rsid w:val="002D19B0"/>
    <w:rsid w:val="002D2BC2"/>
    <w:rsid w:val="002D4E72"/>
    <w:rsid w:val="002D5C6B"/>
    <w:rsid w:val="002D72F6"/>
    <w:rsid w:val="002E027F"/>
    <w:rsid w:val="002E0DAF"/>
    <w:rsid w:val="002E1AEF"/>
    <w:rsid w:val="002E47E2"/>
    <w:rsid w:val="002E6901"/>
    <w:rsid w:val="002E6EE0"/>
    <w:rsid w:val="002E7FF1"/>
    <w:rsid w:val="002F2D07"/>
    <w:rsid w:val="002F4196"/>
    <w:rsid w:val="002F4AF5"/>
    <w:rsid w:val="002F4F44"/>
    <w:rsid w:val="002F7968"/>
    <w:rsid w:val="00301309"/>
    <w:rsid w:val="00302594"/>
    <w:rsid w:val="00303B16"/>
    <w:rsid w:val="00303E49"/>
    <w:rsid w:val="00304BE6"/>
    <w:rsid w:val="00305D13"/>
    <w:rsid w:val="003118D6"/>
    <w:rsid w:val="00311F6C"/>
    <w:rsid w:val="003120D7"/>
    <w:rsid w:val="003125AE"/>
    <w:rsid w:val="00315917"/>
    <w:rsid w:val="00316C2E"/>
    <w:rsid w:val="0031739D"/>
    <w:rsid w:val="00321D24"/>
    <w:rsid w:val="00321F09"/>
    <w:rsid w:val="00322079"/>
    <w:rsid w:val="00322AB6"/>
    <w:rsid w:val="00324777"/>
    <w:rsid w:val="00324FE9"/>
    <w:rsid w:val="00326915"/>
    <w:rsid w:val="003279C1"/>
    <w:rsid w:val="003313EB"/>
    <w:rsid w:val="00333F91"/>
    <w:rsid w:val="003364CA"/>
    <w:rsid w:val="00337A7D"/>
    <w:rsid w:val="00337C32"/>
    <w:rsid w:val="0034121D"/>
    <w:rsid w:val="00342BAB"/>
    <w:rsid w:val="00344C01"/>
    <w:rsid w:val="00344FA6"/>
    <w:rsid w:val="00350C71"/>
    <w:rsid w:val="00352540"/>
    <w:rsid w:val="00353F45"/>
    <w:rsid w:val="0035408A"/>
    <w:rsid w:val="0035681D"/>
    <w:rsid w:val="00362229"/>
    <w:rsid w:val="0036274B"/>
    <w:rsid w:val="0036352D"/>
    <w:rsid w:val="00366F1E"/>
    <w:rsid w:val="00371A8E"/>
    <w:rsid w:val="003720E9"/>
    <w:rsid w:val="00373501"/>
    <w:rsid w:val="00375011"/>
    <w:rsid w:val="003763EE"/>
    <w:rsid w:val="003767C8"/>
    <w:rsid w:val="00380B3E"/>
    <w:rsid w:val="0038321B"/>
    <w:rsid w:val="00383984"/>
    <w:rsid w:val="00385632"/>
    <w:rsid w:val="00387CFF"/>
    <w:rsid w:val="0039100D"/>
    <w:rsid w:val="00395999"/>
    <w:rsid w:val="003A0A56"/>
    <w:rsid w:val="003A0AF2"/>
    <w:rsid w:val="003A0C72"/>
    <w:rsid w:val="003A19C8"/>
    <w:rsid w:val="003A2810"/>
    <w:rsid w:val="003A337A"/>
    <w:rsid w:val="003A4BB8"/>
    <w:rsid w:val="003B00F6"/>
    <w:rsid w:val="003B063A"/>
    <w:rsid w:val="003B16A4"/>
    <w:rsid w:val="003B36E9"/>
    <w:rsid w:val="003B571F"/>
    <w:rsid w:val="003B573B"/>
    <w:rsid w:val="003B6700"/>
    <w:rsid w:val="003B7477"/>
    <w:rsid w:val="003C335E"/>
    <w:rsid w:val="003C7C2A"/>
    <w:rsid w:val="003D3558"/>
    <w:rsid w:val="003D529C"/>
    <w:rsid w:val="003D74B0"/>
    <w:rsid w:val="003D7647"/>
    <w:rsid w:val="003E2B56"/>
    <w:rsid w:val="003E38C2"/>
    <w:rsid w:val="003E3F7B"/>
    <w:rsid w:val="003E55E7"/>
    <w:rsid w:val="003E7274"/>
    <w:rsid w:val="003F1E11"/>
    <w:rsid w:val="003F3859"/>
    <w:rsid w:val="003F628E"/>
    <w:rsid w:val="003F6502"/>
    <w:rsid w:val="003F6E63"/>
    <w:rsid w:val="00400BB8"/>
    <w:rsid w:val="00400C48"/>
    <w:rsid w:val="00401FE8"/>
    <w:rsid w:val="00402DC3"/>
    <w:rsid w:val="00405225"/>
    <w:rsid w:val="004063C0"/>
    <w:rsid w:val="00406A79"/>
    <w:rsid w:val="004078C7"/>
    <w:rsid w:val="00407C61"/>
    <w:rsid w:val="00411AB9"/>
    <w:rsid w:val="00412681"/>
    <w:rsid w:val="00412EDF"/>
    <w:rsid w:val="00422541"/>
    <w:rsid w:val="00425C4B"/>
    <w:rsid w:val="00427F45"/>
    <w:rsid w:val="0043016F"/>
    <w:rsid w:val="00430181"/>
    <w:rsid w:val="0043404C"/>
    <w:rsid w:val="004355DB"/>
    <w:rsid w:val="004355F6"/>
    <w:rsid w:val="004411D1"/>
    <w:rsid w:val="00442F3E"/>
    <w:rsid w:val="004450B8"/>
    <w:rsid w:val="00445D03"/>
    <w:rsid w:val="004467A9"/>
    <w:rsid w:val="00447479"/>
    <w:rsid w:val="004475C7"/>
    <w:rsid w:val="0045433D"/>
    <w:rsid w:val="00454FC8"/>
    <w:rsid w:val="00455370"/>
    <w:rsid w:val="00456BCC"/>
    <w:rsid w:val="0046124F"/>
    <w:rsid w:val="00462C5F"/>
    <w:rsid w:val="0046509F"/>
    <w:rsid w:val="004668FD"/>
    <w:rsid w:val="004704C5"/>
    <w:rsid w:val="004712F7"/>
    <w:rsid w:val="00477ABE"/>
    <w:rsid w:val="00480399"/>
    <w:rsid w:val="00481054"/>
    <w:rsid w:val="00481709"/>
    <w:rsid w:val="00483CAA"/>
    <w:rsid w:val="004842C1"/>
    <w:rsid w:val="00485172"/>
    <w:rsid w:val="0049017C"/>
    <w:rsid w:val="00490B64"/>
    <w:rsid w:val="00491F37"/>
    <w:rsid w:val="00491F55"/>
    <w:rsid w:val="004940B0"/>
    <w:rsid w:val="0049554B"/>
    <w:rsid w:val="00495F3C"/>
    <w:rsid w:val="00496292"/>
    <w:rsid w:val="00497457"/>
    <w:rsid w:val="004977FD"/>
    <w:rsid w:val="00497A94"/>
    <w:rsid w:val="004A2729"/>
    <w:rsid w:val="004A4E4F"/>
    <w:rsid w:val="004A56AC"/>
    <w:rsid w:val="004A59D4"/>
    <w:rsid w:val="004A739A"/>
    <w:rsid w:val="004A7745"/>
    <w:rsid w:val="004A7FD2"/>
    <w:rsid w:val="004B16DF"/>
    <w:rsid w:val="004B48AD"/>
    <w:rsid w:val="004B6BBC"/>
    <w:rsid w:val="004B72DA"/>
    <w:rsid w:val="004B7A5F"/>
    <w:rsid w:val="004C2EFB"/>
    <w:rsid w:val="004C38A5"/>
    <w:rsid w:val="004C42DA"/>
    <w:rsid w:val="004C495F"/>
    <w:rsid w:val="004C5D27"/>
    <w:rsid w:val="004C620A"/>
    <w:rsid w:val="004C65C9"/>
    <w:rsid w:val="004C6DBA"/>
    <w:rsid w:val="004C744A"/>
    <w:rsid w:val="004D155A"/>
    <w:rsid w:val="004D1EF9"/>
    <w:rsid w:val="004D3068"/>
    <w:rsid w:val="004D6737"/>
    <w:rsid w:val="004D734D"/>
    <w:rsid w:val="004E1A38"/>
    <w:rsid w:val="004E26D4"/>
    <w:rsid w:val="004E3EFF"/>
    <w:rsid w:val="004E5225"/>
    <w:rsid w:val="004E58FA"/>
    <w:rsid w:val="004E62B6"/>
    <w:rsid w:val="004F05AA"/>
    <w:rsid w:val="004F20C7"/>
    <w:rsid w:val="004F2E8F"/>
    <w:rsid w:val="005039FA"/>
    <w:rsid w:val="00503FC1"/>
    <w:rsid w:val="005042D2"/>
    <w:rsid w:val="00504323"/>
    <w:rsid w:val="00505C0A"/>
    <w:rsid w:val="005067D6"/>
    <w:rsid w:val="00506C0E"/>
    <w:rsid w:val="005107E9"/>
    <w:rsid w:val="00510C49"/>
    <w:rsid w:val="00513EEB"/>
    <w:rsid w:val="00514729"/>
    <w:rsid w:val="0051501C"/>
    <w:rsid w:val="005162C0"/>
    <w:rsid w:val="0051780B"/>
    <w:rsid w:val="005211B9"/>
    <w:rsid w:val="005225BD"/>
    <w:rsid w:val="00522ED1"/>
    <w:rsid w:val="00523C3E"/>
    <w:rsid w:val="00524623"/>
    <w:rsid w:val="0052578F"/>
    <w:rsid w:val="00525894"/>
    <w:rsid w:val="00526B2E"/>
    <w:rsid w:val="00532468"/>
    <w:rsid w:val="00532D2F"/>
    <w:rsid w:val="00533335"/>
    <w:rsid w:val="00534C46"/>
    <w:rsid w:val="00534DAE"/>
    <w:rsid w:val="00535646"/>
    <w:rsid w:val="00535752"/>
    <w:rsid w:val="0053685E"/>
    <w:rsid w:val="00536B9E"/>
    <w:rsid w:val="00540C81"/>
    <w:rsid w:val="005435DD"/>
    <w:rsid w:val="00545F0F"/>
    <w:rsid w:val="00546AE0"/>
    <w:rsid w:val="00550C9A"/>
    <w:rsid w:val="005547DB"/>
    <w:rsid w:val="005577C4"/>
    <w:rsid w:val="005644A4"/>
    <w:rsid w:val="00566916"/>
    <w:rsid w:val="005671FD"/>
    <w:rsid w:val="00575700"/>
    <w:rsid w:val="00576E4B"/>
    <w:rsid w:val="00580465"/>
    <w:rsid w:val="00580688"/>
    <w:rsid w:val="00581770"/>
    <w:rsid w:val="00582DCE"/>
    <w:rsid w:val="0058321A"/>
    <w:rsid w:val="005833A2"/>
    <w:rsid w:val="00590E3F"/>
    <w:rsid w:val="005913A2"/>
    <w:rsid w:val="00592316"/>
    <w:rsid w:val="00592BDA"/>
    <w:rsid w:val="00594879"/>
    <w:rsid w:val="00594EBB"/>
    <w:rsid w:val="0059554E"/>
    <w:rsid w:val="00596146"/>
    <w:rsid w:val="0059770E"/>
    <w:rsid w:val="005A10B0"/>
    <w:rsid w:val="005A203A"/>
    <w:rsid w:val="005A3164"/>
    <w:rsid w:val="005A344C"/>
    <w:rsid w:val="005A3B6F"/>
    <w:rsid w:val="005A4981"/>
    <w:rsid w:val="005B059A"/>
    <w:rsid w:val="005B0DE2"/>
    <w:rsid w:val="005B14C7"/>
    <w:rsid w:val="005B181A"/>
    <w:rsid w:val="005B48C2"/>
    <w:rsid w:val="005B7F85"/>
    <w:rsid w:val="005C0BB4"/>
    <w:rsid w:val="005C4008"/>
    <w:rsid w:val="005C5A79"/>
    <w:rsid w:val="005C7A4B"/>
    <w:rsid w:val="005D10DF"/>
    <w:rsid w:val="005D2610"/>
    <w:rsid w:val="005D2D77"/>
    <w:rsid w:val="005D2E41"/>
    <w:rsid w:val="005D3677"/>
    <w:rsid w:val="005D4E86"/>
    <w:rsid w:val="005D5E40"/>
    <w:rsid w:val="005D6404"/>
    <w:rsid w:val="005D753F"/>
    <w:rsid w:val="005D77E7"/>
    <w:rsid w:val="005E188C"/>
    <w:rsid w:val="005E3825"/>
    <w:rsid w:val="005E4395"/>
    <w:rsid w:val="005E4404"/>
    <w:rsid w:val="005E70AB"/>
    <w:rsid w:val="005F18E2"/>
    <w:rsid w:val="005F3E3C"/>
    <w:rsid w:val="005F4FA5"/>
    <w:rsid w:val="005F74EE"/>
    <w:rsid w:val="00601D9C"/>
    <w:rsid w:val="0060321D"/>
    <w:rsid w:val="006066E4"/>
    <w:rsid w:val="006103C6"/>
    <w:rsid w:val="006117E9"/>
    <w:rsid w:val="006131BB"/>
    <w:rsid w:val="00614AC6"/>
    <w:rsid w:val="006158BA"/>
    <w:rsid w:val="0061742A"/>
    <w:rsid w:val="006200E8"/>
    <w:rsid w:val="00620217"/>
    <w:rsid w:val="00621098"/>
    <w:rsid w:val="00621D3C"/>
    <w:rsid w:val="006242AD"/>
    <w:rsid w:val="006253EB"/>
    <w:rsid w:val="00625781"/>
    <w:rsid w:val="006263E9"/>
    <w:rsid w:val="00631995"/>
    <w:rsid w:val="006348B8"/>
    <w:rsid w:val="006351C1"/>
    <w:rsid w:val="00637E82"/>
    <w:rsid w:val="00640DC1"/>
    <w:rsid w:val="00641987"/>
    <w:rsid w:val="00643C8D"/>
    <w:rsid w:val="00644924"/>
    <w:rsid w:val="00645B83"/>
    <w:rsid w:val="0064689B"/>
    <w:rsid w:val="00650155"/>
    <w:rsid w:val="00650F42"/>
    <w:rsid w:val="006530C1"/>
    <w:rsid w:val="00653F98"/>
    <w:rsid w:val="00654694"/>
    <w:rsid w:val="00655D97"/>
    <w:rsid w:val="00656AC8"/>
    <w:rsid w:val="0065727B"/>
    <w:rsid w:val="0066175C"/>
    <w:rsid w:val="006619D8"/>
    <w:rsid w:val="00662279"/>
    <w:rsid w:val="006659D5"/>
    <w:rsid w:val="00665D4E"/>
    <w:rsid w:val="00665DC4"/>
    <w:rsid w:val="00670C0F"/>
    <w:rsid w:val="00670F3C"/>
    <w:rsid w:val="00671DA0"/>
    <w:rsid w:val="00673DD2"/>
    <w:rsid w:val="006765A6"/>
    <w:rsid w:val="0067748E"/>
    <w:rsid w:val="00677495"/>
    <w:rsid w:val="00680798"/>
    <w:rsid w:val="00681CF9"/>
    <w:rsid w:val="00682B60"/>
    <w:rsid w:val="0068432C"/>
    <w:rsid w:val="00685404"/>
    <w:rsid w:val="006855B8"/>
    <w:rsid w:val="00690B80"/>
    <w:rsid w:val="00694956"/>
    <w:rsid w:val="00696DF1"/>
    <w:rsid w:val="006A13B6"/>
    <w:rsid w:val="006A184E"/>
    <w:rsid w:val="006A54EA"/>
    <w:rsid w:val="006A6E1A"/>
    <w:rsid w:val="006A6E31"/>
    <w:rsid w:val="006B1344"/>
    <w:rsid w:val="006B1A78"/>
    <w:rsid w:val="006B2FB1"/>
    <w:rsid w:val="006B5505"/>
    <w:rsid w:val="006C03B3"/>
    <w:rsid w:val="006C0436"/>
    <w:rsid w:val="006C1169"/>
    <w:rsid w:val="006C1956"/>
    <w:rsid w:val="006C27B3"/>
    <w:rsid w:val="006C41A8"/>
    <w:rsid w:val="006C4A1E"/>
    <w:rsid w:val="006C4A3C"/>
    <w:rsid w:val="006C52A3"/>
    <w:rsid w:val="006C7B5F"/>
    <w:rsid w:val="006D046D"/>
    <w:rsid w:val="006D33FD"/>
    <w:rsid w:val="006D3596"/>
    <w:rsid w:val="006D5A29"/>
    <w:rsid w:val="006D6BD1"/>
    <w:rsid w:val="006D71C5"/>
    <w:rsid w:val="006E02BC"/>
    <w:rsid w:val="006E03BD"/>
    <w:rsid w:val="006E3179"/>
    <w:rsid w:val="006E53C4"/>
    <w:rsid w:val="006E57B7"/>
    <w:rsid w:val="006E6861"/>
    <w:rsid w:val="006E6A73"/>
    <w:rsid w:val="006F010A"/>
    <w:rsid w:val="006F0707"/>
    <w:rsid w:val="006F076A"/>
    <w:rsid w:val="006F222C"/>
    <w:rsid w:val="006F3F66"/>
    <w:rsid w:val="006F4694"/>
    <w:rsid w:val="006F46B2"/>
    <w:rsid w:val="006F4E49"/>
    <w:rsid w:val="006F5548"/>
    <w:rsid w:val="006F6D3E"/>
    <w:rsid w:val="006F7065"/>
    <w:rsid w:val="006F7394"/>
    <w:rsid w:val="006F7A6D"/>
    <w:rsid w:val="00700585"/>
    <w:rsid w:val="00700FA2"/>
    <w:rsid w:val="00702828"/>
    <w:rsid w:val="00704A76"/>
    <w:rsid w:val="00711A91"/>
    <w:rsid w:val="0071360C"/>
    <w:rsid w:val="00713FE8"/>
    <w:rsid w:val="007155B9"/>
    <w:rsid w:val="00721FC5"/>
    <w:rsid w:val="00722829"/>
    <w:rsid w:val="00722E96"/>
    <w:rsid w:val="007231B1"/>
    <w:rsid w:val="00723698"/>
    <w:rsid w:val="007237FB"/>
    <w:rsid w:val="007247FA"/>
    <w:rsid w:val="00724904"/>
    <w:rsid w:val="00724F36"/>
    <w:rsid w:val="00724FF2"/>
    <w:rsid w:val="007270BD"/>
    <w:rsid w:val="00727861"/>
    <w:rsid w:val="00727D15"/>
    <w:rsid w:val="00730EF6"/>
    <w:rsid w:val="007318F5"/>
    <w:rsid w:val="007321C0"/>
    <w:rsid w:val="0073226B"/>
    <w:rsid w:val="00732D16"/>
    <w:rsid w:val="007332C3"/>
    <w:rsid w:val="00733F17"/>
    <w:rsid w:val="00734C5D"/>
    <w:rsid w:val="00735A65"/>
    <w:rsid w:val="007368D0"/>
    <w:rsid w:val="00743BFD"/>
    <w:rsid w:val="00744D8F"/>
    <w:rsid w:val="0074767A"/>
    <w:rsid w:val="007502C6"/>
    <w:rsid w:val="007508B4"/>
    <w:rsid w:val="00752594"/>
    <w:rsid w:val="00753674"/>
    <w:rsid w:val="00753FA3"/>
    <w:rsid w:val="00756E1E"/>
    <w:rsid w:val="00757E5D"/>
    <w:rsid w:val="00762BEB"/>
    <w:rsid w:val="00763A75"/>
    <w:rsid w:val="00763DA6"/>
    <w:rsid w:val="00771D04"/>
    <w:rsid w:val="00771D42"/>
    <w:rsid w:val="00771DEC"/>
    <w:rsid w:val="00771FB5"/>
    <w:rsid w:val="00772AF8"/>
    <w:rsid w:val="00773771"/>
    <w:rsid w:val="0077475A"/>
    <w:rsid w:val="00774D1F"/>
    <w:rsid w:val="00775177"/>
    <w:rsid w:val="0077567B"/>
    <w:rsid w:val="0077740F"/>
    <w:rsid w:val="0078015E"/>
    <w:rsid w:val="007811E1"/>
    <w:rsid w:val="00781794"/>
    <w:rsid w:val="00782842"/>
    <w:rsid w:val="00783C08"/>
    <w:rsid w:val="00786976"/>
    <w:rsid w:val="00787CEE"/>
    <w:rsid w:val="007920A2"/>
    <w:rsid w:val="007963CC"/>
    <w:rsid w:val="00796BEE"/>
    <w:rsid w:val="00797074"/>
    <w:rsid w:val="00797190"/>
    <w:rsid w:val="00797CA7"/>
    <w:rsid w:val="007A0CE4"/>
    <w:rsid w:val="007A0E54"/>
    <w:rsid w:val="007A207B"/>
    <w:rsid w:val="007A2307"/>
    <w:rsid w:val="007A2D3F"/>
    <w:rsid w:val="007A3B25"/>
    <w:rsid w:val="007A42DF"/>
    <w:rsid w:val="007A4865"/>
    <w:rsid w:val="007A524A"/>
    <w:rsid w:val="007B002E"/>
    <w:rsid w:val="007B05E9"/>
    <w:rsid w:val="007B0E62"/>
    <w:rsid w:val="007B17F1"/>
    <w:rsid w:val="007B2FAD"/>
    <w:rsid w:val="007B319F"/>
    <w:rsid w:val="007B3B98"/>
    <w:rsid w:val="007B49FE"/>
    <w:rsid w:val="007B5E8F"/>
    <w:rsid w:val="007B6162"/>
    <w:rsid w:val="007B7A35"/>
    <w:rsid w:val="007C238C"/>
    <w:rsid w:val="007C4290"/>
    <w:rsid w:val="007C6272"/>
    <w:rsid w:val="007C6366"/>
    <w:rsid w:val="007C6C66"/>
    <w:rsid w:val="007C7C6D"/>
    <w:rsid w:val="007D4208"/>
    <w:rsid w:val="007D4CA3"/>
    <w:rsid w:val="007E1984"/>
    <w:rsid w:val="007E1D98"/>
    <w:rsid w:val="007E3CC5"/>
    <w:rsid w:val="007E48E3"/>
    <w:rsid w:val="007E4C8F"/>
    <w:rsid w:val="007E7176"/>
    <w:rsid w:val="007F1FAD"/>
    <w:rsid w:val="007F22D6"/>
    <w:rsid w:val="007F2FB4"/>
    <w:rsid w:val="007F3FF4"/>
    <w:rsid w:val="007F4DDE"/>
    <w:rsid w:val="007F6F7B"/>
    <w:rsid w:val="007F7755"/>
    <w:rsid w:val="008005B2"/>
    <w:rsid w:val="008023FD"/>
    <w:rsid w:val="00802F42"/>
    <w:rsid w:val="008033AC"/>
    <w:rsid w:val="00806B25"/>
    <w:rsid w:val="008107F5"/>
    <w:rsid w:val="00811B42"/>
    <w:rsid w:val="00813DBE"/>
    <w:rsid w:val="00814A39"/>
    <w:rsid w:val="008170F3"/>
    <w:rsid w:val="00822022"/>
    <w:rsid w:val="008242DF"/>
    <w:rsid w:val="00824D11"/>
    <w:rsid w:val="00824DF3"/>
    <w:rsid w:val="00825B55"/>
    <w:rsid w:val="008261A0"/>
    <w:rsid w:val="008265EF"/>
    <w:rsid w:val="00827179"/>
    <w:rsid w:val="008276F6"/>
    <w:rsid w:val="008277A5"/>
    <w:rsid w:val="008307F0"/>
    <w:rsid w:val="0083219C"/>
    <w:rsid w:val="00832B30"/>
    <w:rsid w:val="00835656"/>
    <w:rsid w:val="00836A5C"/>
    <w:rsid w:val="008407E0"/>
    <w:rsid w:val="0084308C"/>
    <w:rsid w:val="0084320E"/>
    <w:rsid w:val="00843772"/>
    <w:rsid w:val="00844992"/>
    <w:rsid w:val="008468F4"/>
    <w:rsid w:val="00847717"/>
    <w:rsid w:val="00853B67"/>
    <w:rsid w:val="00853C40"/>
    <w:rsid w:val="00855096"/>
    <w:rsid w:val="00855F3C"/>
    <w:rsid w:val="008573ED"/>
    <w:rsid w:val="0085796B"/>
    <w:rsid w:val="00860AA8"/>
    <w:rsid w:val="00860F9F"/>
    <w:rsid w:val="00861B79"/>
    <w:rsid w:val="0086331D"/>
    <w:rsid w:val="00863CDC"/>
    <w:rsid w:val="00864D3B"/>
    <w:rsid w:val="00867507"/>
    <w:rsid w:val="00867C9D"/>
    <w:rsid w:val="00871491"/>
    <w:rsid w:val="0087271A"/>
    <w:rsid w:val="00872B2E"/>
    <w:rsid w:val="00875455"/>
    <w:rsid w:val="00876D2D"/>
    <w:rsid w:val="00877913"/>
    <w:rsid w:val="00881767"/>
    <w:rsid w:val="008825EF"/>
    <w:rsid w:val="00883270"/>
    <w:rsid w:val="00883334"/>
    <w:rsid w:val="00883670"/>
    <w:rsid w:val="0088419D"/>
    <w:rsid w:val="0088551B"/>
    <w:rsid w:val="00885CEB"/>
    <w:rsid w:val="0088616E"/>
    <w:rsid w:val="008868A5"/>
    <w:rsid w:val="008871BD"/>
    <w:rsid w:val="00887391"/>
    <w:rsid w:val="00887602"/>
    <w:rsid w:val="00890E68"/>
    <w:rsid w:val="008919EF"/>
    <w:rsid w:val="008946D3"/>
    <w:rsid w:val="00894FD6"/>
    <w:rsid w:val="0089515A"/>
    <w:rsid w:val="00895E68"/>
    <w:rsid w:val="008A0463"/>
    <w:rsid w:val="008A18A2"/>
    <w:rsid w:val="008A27D1"/>
    <w:rsid w:val="008A381F"/>
    <w:rsid w:val="008A44EF"/>
    <w:rsid w:val="008A7BBB"/>
    <w:rsid w:val="008B04EB"/>
    <w:rsid w:val="008B37A8"/>
    <w:rsid w:val="008B4920"/>
    <w:rsid w:val="008B69F2"/>
    <w:rsid w:val="008B7499"/>
    <w:rsid w:val="008C10BF"/>
    <w:rsid w:val="008C1CBB"/>
    <w:rsid w:val="008C42FF"/>
    <w:rsid w:val="008C4908"/>
    <w:rsid w:val="008C54D0"/>
    <w:rsid w:val="008C6656"/>
    <w:rsid w:val="008C7732"/>
    <w:rsid w:val="008D0C56"/>
    <w:rsid w:val="008D16CB"/>
    <w:rsid w:val="008D3ED2"/>
    <w:rsid w:val="008D6DA1"/>
    <w:rsid w:val="008D73F7"/>
    <w:rsid w:val="008D792F"/>
    <w:rsid w:val="008E21C0"/>
    <w:rsid w:val="008E2836"/>
    <w:rsid w:val="008E4C42"/>
    <w:rsid w:val="008E5A0D"/>
    <w:rsid w:val="008E6F1D"/>
    <w:rsid w:val="008F117B"/>
    <w:rsid w:val="008F1D96"/>
    <w:rsid w:val="008F25D7"/>
    <w:rsid w:val="008F6422"/>
    <w:rsid w:val="009008D5"/>
    <w:rsid w:val="0090334D"/>
    <w:rsid w:val="009033D6"/>
    <w:rsid w:val="00904D3E"/>
    <w:rsid w:val="00905846"/>
    <w:rsid w:val="00910760"/>
    <w:rsid w:val="009119C0"/>
    <w:rsid w:val="009129E0"/>
    <w:rsid w:val="00913988"/>
    <w:rsid w:val="009144C3"/>
    <w:rsid w:val="009146AA"/>
    <w:rsid w:val="009149EA"/>
    <w:rsid w:val="00914BDF"/>
    <w:rsid w:val="00914D56"/>
    <w:rsid w:val="0091598E"/>
    <w:rsid w:val="00915F18"/>
    <w:rsid w:val="00917D43"/>
    <w:rsid w:val="00920F7B"/>
    <w:rsid w:val="00923695"/>
    <w:rsid w:val="00923E24"/>
    <w:rsid w:val="009277BB"/>
    <w:rsid w:val="00927854"/>
    <w:rsid w:val="00936E9F"/>
    <w:rsid w:val="009409A4"/>
    <w:rsid w:val="00941076"/>
    <w:rsid w:val="00941F88"/>
    <w:rsid w:val="00946B9E"/>
    <w:rsid w:val="009479DF"/>
    <w:rsid w:val="0095072A"/>
    <w:rsid w:val="00950944"/>
    <w:rsid w:val="00951CB8"/>
    <w:rsid w:val="00951CE9"/>
    <w:rsid w:val="00954946"/>
    <w:rsid w:val="0095659C"/>
    <w:rsid w:val="009576E4"/>
    <w:rsid w:val="009613DA"/>
    <w:rsid w:val="00962113"/>
    <w:rsid w:val="00962ADE"/>
    <w:rsid w:val="00963222"/>
    <w:rsid w:val="00964768"/>
    <w:rsid w:val="009675BC"/>
    <w:rsid w:val="009727F2"/>
    <w:rsid w:val="00973E54"/>
    <w:rsid w:val="009776B3"/>
    <w:rsid w:val="00980D58"/>
    <w:rsid w:val="00983034"/>
    <w:rsid w:val="0099010F"/>
    <w:rsid w:val="00990164"/>
    <w:rsid w:val="009908B6"/>
    <w:rsid w:val="00991DB8"/>
    <w:rsid w:val="00995546"/>
    <w:rsid w:val="00995BB9"/>
    <w:rsid w:val="00996868"/>
    <w:rsid w:val="009A1208"/>
    <w:rsid w:val="009A1899"/>
    <w:rsid w:val="009A23E0"/>
    <w:rsid w:val="009A3580"/>
    <w:rsid w:val="009A4527"/>
    <w:rsid w:val="009A463C"/>
    <w:rsid w:val="009A4B26"/>
    <w:rsid w:val="009A649D"/>
    <w:rsid w:val="009A7CCE"/>
    <w:rsid w:val="009B2017"/>
    <w:rsid w:val="009B2FED"/>
    <w:rsid w:val="009B44C8"/>
    <w:rsid w:val="009B45EC"/>
    <w:rsid w:val="009B645B"/>
    <w:rsid w:val="009C2801"/>
    <w:rsid w:val="009C3A79"/>
    <w:rsid w:val="009C67C0"/>
    <w:rsid w:val="009C7856"/>
    <w:rsid w:val="009D0C15"/>
    <w:rsid w:val="009D1E1A"/>
    <w:rsid w:val="009D422F"/>
    <w:rsid w:val="009D4261"/>
    <w:rsid w:val="009D5466"/>
    <w:rsid w:val="009D5B93"/>
    <w:rsid w:val="009D5BC7"/>
    <w:rsid w:val="009D624F"/>
    <w:rsid w:val="009D7A5D"/>
    <w:rsid w:val="009E0304"/>
    <w:rsid w:val="009E0DB6"/>
    <w:rsid w:val="009E1089"/>
    <w:rsid w:val="009E3080"/>
    <w:rsid w:val="009E349C"/>
    <w:rsid w:val="009E3813"/>
    <w:rsid w:val="009E3FE6"/>
    <w:rsid w:val="009E40D2"/>
    <w:rsid w:val="009E5EC2"/>
    <w:rsid w:val="009E7C4B"/>
    <w:rsid w:val="009F09FA"/>
    <w:rsid w:val="009F1470"/>
    <w:rsid w:val="009F2C5D"/>
    <w:rsid w:val="009F72BE"/>
    <w:rsid w:val="009F732E"/>
    <w:rsid w:val="009F7B92"/>
    <w:rsid w:val="00A01A43"/>
    <w:rsid w:val="00A021F1"/>
    <w:rsid w:val="00A041A1"/>
    <w:rsid w:val="00A04525"/>
    <w:rsid w:val="00A04F6E"/>
    <w:rsid w:val="00A06E4E"/>
    <w:rsid w:val="00A07AB7"/>
    <w:rsid w:val="00A125A6"/>
    <w:rsid w:val="00A136BA"/>
    <w:rsid w:val="00A14A2E"/>
    <w:rsid w:val="00A179DE"/>
    <w:rsid w:val="00A17AB7"/>
    <w:rsid w:val="00A213C6"/>
    <w:rsid w:val="00A231A3"/>
    <w:rsid w:val="00A23411"/>
    <w:rsid w:val="00A23BD9"/>
    <w:rsid w:val="00A25358"/>
    <w:rsid w:val="00A26E8E"/>
    <w:rsid w:val="00A26F33"/>
    <w:rsid w:val="00A307EE"/>
    <w:rsid w:val="00A319C0"/>
    <w:rsid w:val="00A31D07"/>
    <w:rsid w:val="00A31D9E"/>
    <w:rsid w:val="00A346E5"/>
    <w:rsid w:val="00A348B2"/>
    <w:rsid w:val="00A34A47"/>
    <w:rsid w:val="00A36645"/>
    <w:rsid w:val="00A3764D"/>
    <w:rsid w:val="00A3787E"/>
    <w:rsid w:val="00A40845"/>
    <w:rsid w:val="00A411F6"/>
    <w:rsid w:val="00A439D7"/>
    <w:rsid w:val="00A47242"/>
    <w:rsid w:val="00A507B2"/>
    <w:rsid w:val="00A52BEF"/>
    <w:rsid w:val="00A53131"/>
    <w:rsid w:val="00A537E4"/>
    <w:rsid w:val="00A5535A"/>
    <w:rsid w:val="00A635FB"/>
    <w:rsid w:val="00A641F1"/>
    <w:rsid w:val="00A65F01"/>
    <w:rsid w:val="00A71533"/>
    <w:rsid w:val="00A76A58"/>
    <w:rsid w:val="00A80779"/>
    <w:rsid w:val="00A80E32"/>
    <w:rsid w:val="00A80F32"/>
    <w:rsid w:val="00A81F89"/>
    <w:rsid w:val="00A8270C"/>
    <w:rsid w:val="00A86D96"/>
    <w:rsid w:val="00A8712D"/>
    <w:rsid w:val="00A907F6"/>
    <w:rsid w:val="00A9331E"/>
    <w:rsid w:val="00A93B45"/>
    <w:rsid w:val="00A94553"/>
    <w:rsid w:val="00A94E12"/>
    <w:rsid w:val="00A95812"/>
    <w:rsid w:val="00A95C70"/>
    <w:rsid w:val="00A96556"/>
    <w:rsid w:val="00A96C8C"/>
    <w:rsid w:val="00A97EA0"/>
    <w:rsid w:val="00AA5FE2"/>
    <w:rsid w:val="00AA6B55"/>
    <w:rsid w:val="00AA6C66"/>
    <w:rsid w:val="00AB0028"/>
    <w:rsid w:val="00AB043E"/>
    <w:rsid w:val="00AB155F"/>
    <w:rsid w:val="00AB1B92"/>
    <w:rsid w:val="00AB2441"/>
    <w:rsid w:val="00AB3E99"/>
    <w:rsid w:val="00AB4D97"/>
    <w:rsid w:val="00AB752F"/>
    <w:rsid w:val="00AC0C9D"/>
    <w:rsid w:val="00AC3037"/>
    <w:rsid w:val="00AC3D56"/>
    <w:rsid w:val="00AC4B40"/>
    <w:rsid w:val="00AC54D6"/>
    <w:rsid w:val="00AC5909"/>
    <w:rsid w:val="00AC67A0"/>
    <w:rsid w:val="00AC7603"/>
    <w:rsid w:val="00AD204D"/>
    <w:rsid w:val="00AD25B9"/>
    <w:rsid w:val="00AD337A"/>
    <w:rsid w:val="00AD65A7"/>
    <w:rsid w:val="00AD6DAB"/>
    <w:rsid w:val="00AD6DF3"/>
    <w:rsid w:val="00AD767C"/>
    <w:rsid w:val="00AE115F"/>
    <w:rsid w:val="00AE1421"/>
    <w:rsid w:val="00AE3363"/>
    <w:rsid w:val="00AE3579"/>
    <w:rsid w:val="00AE3D46"/>
    <w:rsid w:val="00AE403C"/>
    <w:rsid w:val="00AE6BE1"/>
    <w:rsid w:val="00AE7F9D"/>
    <w:rsid w:val="00AF2DC5"/>
    <w:rsid w:val="00AF422F"/>
    <w:rsid w:val="00AF466F"/>
    <w:rsid w:val="00AF6F7A"/>
    <w:rsid w:val="00B022F1"/>
    <w:rsid w:val="00B03491"/>
    <w:rsid w:val="00B03B92"/>
    <w:rsid w:val="00B065AC"/>
    <w:rsid w:val="00B10786"/>
    <w:rsid w:val="00B11667"/>
    <w:rsid w:val="00B13575"/>
    <w:rsid w:val="00B146BC"/>
    <w:rsid w:val="00B17213"/>
    <w:rsid w:val="00B238AF"/>
    <w:rsid w:val="00B2578D"/>
    <w:rsid w:val="00B27898"/>
    <w:rsid w:val="00B32F29"/>
    <w:rsid w:val="00B35E79"/>
    <w:rsid w:val="00B3687E"/>
    <w:rsid w:val="00B376C6"/>
    <w:rsid w:val="00B37F9F"/>
    <w:rsid w:val="00B40D5C"/>
    <w:rsid w:val="00B44C63"/>
    <w:rsid w:val="00B46926"/>
    <w:rsid w:val="00B514AC"/>
    <w:rsid w:val="00B51E26"/>
    <w:rsid w:val="00B56167"/>
    <w:rsid w:val="00B6277B"/>
    <w:rsid w:val="00B62E9C"/>
    <w:rsid w:val="00B642D9"/>
    <w:rsid w:val="00B64619"/>
    <w:rsid w:val="00B64D0D"/>
    <w:rsid w:val="00B66245"/>
    <w:rsid w:val="00B71FB7"/>
    <w:rsid w:val="00B72776"/>
    <w:rsid w:val="00B73027"/>
    <w:rsid w:val="00B76665"/>
    <w:rsid w:val="00B76BF4"/>
    <w:rsid w:val="00B834D1"/>
    <w:rsid w:val="00B83D2C"/>
    <w:rsid w:val="00B84AA4"/>
    <w:rsid w:val="00B84D5D"/>
    <w:rsid w:val="00B8579B"/>
    <w:rsid w:val="00B8733D"/>
    <w:rsid w:val="00B919FC"/>
    <w:rsid w:val="00B922C0"/>
    <w:rsid w:val="00B9459D"/>
    <w:rsid w:val="00B945DF"/>
    <w:rsid w:val="00B94EEE"/>
    <w:rsid w:val="00BA239D"/>
    <w:rsid w:val="00BA335C"/>
    <w:rsid w:val="00BB0B43"/>
    <w:rsid w:val="00BB0CA7"/>
    <w:rsid w:val="00BB45FC"/>
    <w:rsid w:val="00BB4FD8"/>
    <w:rsid w:val="00BB54B7"/>
    <w:rsid w:val="00BB6324"/>
    <w:rsid w:val="00BC041A"/>
    <w:rsid w:val="00BC10C2"/>
    <w:rsid w:val="00BC28FA"/>
    <w:rsid w:val="00BC432C"/>
    <w:rsid w:val="00BC4D44"/>
    <w:rsid w:val="00BC6432"/>
    <w:rsid w:val="00BD245A"/>
    <w:rsid w:val="00BD3459"/>
    <w:rsid w:val="00BD3BCE"/>
    <w:rsid w:val="00BD4270"/>
    <w:rsid w:val="00BD53C3"/>
    <w:rsid w:val="00BD58DD"/>
    <w:rsid w:val="00BD608E"/>
    <w:rsid w:val="00BD6630"/>
    <w:rsid w:val="00BD6B55"/>
    <w:rsid w:val="00BD73BC"/>
    <w:rsid w:val="00BD75C3"/>
    <w:rsid w:val="00BD7A11"/>
    <w:rsid w:val="00BE3798"/>
    <w:rsid w:val="00BE6BFC"/>
    <w:rsid w:val="00BF1749"/>
    <w:rsid w:val="00BF30E9"/>
    <w:rsid w:val="00BF580C"/>
    <w:rsid w:val="00BF5DBD"/>
    <w:rsid w:val="00BF61E9"/>
    <w:rsid w:val="00C00887"/>
    <w:rsid w:val="00C02573"/>
    <w:rsid w:val="00C02A25"/>
    <w:rsid w:val="00C031D4"/>
    <w:rsid w:val="00C03251"/>
    <w:rsid w:val="00C06CB7"/>
    <w:rsid w:val="00C11900"/>
    <w:rsid w:val="00C13FFD"/>
    <w:rsid w:val="00C1463B"/>
    <w:rsid w:val="00C14CC5"/>
    <w:rsid w:val="00C16B65"/>
    <w:rsid w:val="00C17589"/>
    <w:rsid w:val="00C21456"/>
    <w:rsid w:val="00C21DD1"/>
    <w:rsid w:val="00C2344C"/>
    <w:rsid w:val="00C23511"/>
    <w:rsid w:val="00C2395C"/>
    <w:rsid w:val="00C24A3E"/>
    <w:rsid w:val="00C25039"/>
    <w:rsid w:val="00C27A01"/>
    <w:rsid w:val="00C31727"/>
    <w:rsid w:val="00C345B1"/>
    <w:rsid w:val="00C4030D"/>
    <w:rsid w:val="00C40720"/>
    <w:rsid w:val="00C41417"/>
    <w:rsid w:val="00C436D7"/>
    <w:rsid w:val="00C43B0B"/>
    <w:rsid w:val="00C45C69"/>
    <w:rsid w:val="00C46663"/>
    <w:rsid w:val="00C52BB0"/>
    <w:rsid w:val="00C53860"/>
    <w:rsid w:val="00C55025"/>
    <w:rsid w:val="00C55187"/>
    <w:rsid w:val="00C55B40"/>
    <w:rsid w:val="00C56565"/>
    <w:rsid w:val="00C5682F"/>
    <w:rsid w:val="00C56D75"/>
    <w:rsid w:val="00C601E3"/>
    <w:rsid w:val="00C604BC"/>
    <w:rsid w:val="00C62577"/>
    <w:rsid w:val="00C64585"/>
    <w:rsid w:val="00C67A42"/>
    <w:rsid w:val="00C70141"/>
    <w:rsid w:val="00C703D0"/>
    <w:rsid w:val="00C736A1"/>
    <w:rsid w:val="00C75723"/>
    <w:rsid w:val="00C77E0F"/>
    <w:rsid w:val="00C8020B"/>
    <w:rsid w:val="00C804BC"/>
    <w:rsid w:val="00C80D19"/>
    <w:rsid w:val="00C81015"/>
    <w:rsid w:val="00C810B6"/>
    <w:rsid w:val="00C8322E"/>
    <w:rsid w:val="00C833BB"/>
    <w:rsid w:val="00C8369D"/>
    <w:rsid w:val="00C90E28"/>
    <w:rsid w:val="00C929CE"/>
    <w:rsid w:val="00C92F4D"/>
    <w:rsid w:val="00C97483"/>
    <w:rsid w:val="00CA0648"/>
    <w:rsid w:val="00CA0948"/>
    <w:rsid w:val="00CA121F"/>
    <w:rsid w:val="00CA130B"/>
    <w:rsid w:val="00CA2E3F"/>
    <w:rsid w:val="00CA4709"/>
    <w:rsid w:val="00CA4FAB"/>
    <w:rsid w:val="00CA7CCD"/>
    <w:rsid w:val="00CB282B"/>
    <w:rsid w:val="00CB2DDA"/>
    <w:rsid w:val="00CB32C3"/>
    <w:rsid w:val="00CB3766"/>
    <w:rsid w:val="00CB6614"/>
    <w:rsid w:val="00CC1176"/>
    <w:rsid w:val="00CC1C81"/>
    <w:rsid w:val="00CC6064"/>
    <w:rsid w:val="00CD1125"/>
    <w:rsid w:val="00CD31AC"/>
    <w:rsid w:val="00CD3E57"/>
    <w:rsid w:val="00CD4385"/>
    <w:rsid w:val="00CD4CA7"/>
    <w:rsid w:val="00CD4DA0"/>
    <w:rsid w:val="00CD66C0"/>
    <w:rsid w:val="00CE00D4"/>
    <w:rsid w:val="00CE0C37"/>
    <w:rsid w:val="00CE13FA"/>
    <w:rsid w:val="00CE3BC4"/>
    <w:rsid w:val="00CE512D"/>
    <w:rsid w:val="00CE5533"/>
    <w:rsid w:val="00CE5D68"/>
    <w:rsid w:val="00CE6041"/>
    <w:rsid w:val="00CE651E"/>
    <w:rsid w:val="00CF099B"/>
    <w:rsid w:val="00CF3549"/>
    <w:rsid w:val="00CF41AD"/>
    <w:rsid w:val="00CF58A9"/>
    <w:rsid w:val="00CF622D"/>
    <w:rsid w:val="00D01AC7"/>
    <w:rsid w:val="00D02635"/>
    <w:rsid w:val="00D02C26"/>
    <w:rsid w:val="00D0633A"/>
    <w:rsid w:val="00D06713"/>
    <w:rsid w:val="00D10BF3"/>
    <w:rsid w:val="00D118BA"/>
    <w:rsid w:val="00D13858"/>
    <w:rsid w:val="00D1690D"/>
    <w:rsid w:val="00D1729E"/>
    <w:rsid w:val="00D17604"/>
    <w:rsid w:val="00D17A4A"/>
    <w:rsid w:val="00D17C41"/>
    <w:rsid w:val="00D21077"/>
    <w:rsid w:val="00D2240C"/>
    <w:rsid w:val="00D2288B"/>
    <w:rsid w:val="00D2432D"/>
    <w:rsid w:val="00D24912"/>
    <w:rsid w:val="00D25EB5"/>
    <w:rsid w:val="00D2664A"/>
    <w:rsid w:val="00D30683"/>
    <w:rsid w:val="00D30975"/>
    <w:rsid w:val="00D3112F"/>
    <w:rsid w:val="00D31642"/>
    <w:rsid w:val="00D31C6D"/>
    <w:rsid w:val="00D330B7"/>
    <w:rsid w:val="00D34DCF"/>
    <w:rsid w:val="00D3544E"/>
    <w:rsid w:val="00D36299"/>
    <w:rsid w:val="00D37F6E"/>
    <w:rsid w:val="00D40398"/>
    <w:rsid w:val="00D40528"/>
    <w:rsid w:val="00D42463"/>
    <w:rsid w:val="00D43E27"/>
    <w:rsid w:val="00D45135"/>
    <w:rsid w:val="00D45C1F"/>
    <w:rsid w:val="00D464B6"/>
    <w:rsid w:val="00D4691E"/>
    <w:rsid w:val="00D477DD"/>
    <w:rsid w:val="00D50FE3"/>
    <w:rsid w:val="00D521F7"/>
    <w:rsid w:val="00D52288"/>
    <w:rsid w:val="00D5575D"/>
    <w:rsid w:val="00D60F2C"/>
    <w:rsid w:val="00D617D6"/>
    <w:rsid w:val="00D6347E"/>
    <w:rsid w:val="00D6513A"/>
    <w:rsid w:val="00D7000C"/>
    <w:rsid w:val="00D724E7"/>
    <w:rsid w:val="00D729F4"/>
    <w:rsid w:val="00D742DD"/>
    <w:rsid w:val="00D747A9"/>
    <w:rsid w:val="00D76B10"/>
    <w:rsid w:val="00D81691"/>
    <w:rsid w:val="00D822B5"/>
    <w:rsid w:val="00D878B1"/>
    <w:rsid w:val="00D87F93"/>
    <w:rsid w:val="00D87FF4"/>
    <w:rsid w:val="00D90517"/>
    <w:rsid w:val="00D909A9"/>
    <w:rsid w:val="00D9135B"/>
    <w:rsid w:val="00D9528E"/>
    <w:rsid w:val="00D96F64"/>
    <w:rsid w:val="00D972CC"/>
    <w:rsid w:val="00D975FE"/>
    <w:rsid w:val="00DA031D"/>
    <w:rsid w:val="00DA07C7"/>
    <w:rsid w:val="00DA1DC2"/>
    <w:rsid w:val="00DA37BE"/>
    <w:rsid w:val="00DA37FB"/>
    <w:rsid w:val="00DA3EE5"/>
    <w:rsid w:val="00DA42B8"/>
    <w:rsid w:val="00DA5075"/>
    <w:rsid w:val="00DB00B4"/>
    <w:rsid w:val="00DB108E"/>
    <w:rsid w:val="00DB3328"/>
    <w:rsid w:val="00DB39EB"/>
    <w:rsid w:val="00DB6125"/>
    <w:rsid w:val="00DB7714"/>
    <w:rsid w:val="00DC12A7"/>
    <w:rsid w:val="00DC3ED2"/>
    <w:rsid w:val="00DD0FF9"/>
    <w:rsid w:val="00DD43D5"/>
    <w:rsid w:val="00DD7335"/>
    <w:rsid w:val="00DE2667"/>
    <w:rsid w:val="00DE3B21"/>
    <w:rsid w:val="00DE5DF3"/>
    <w:rsid w:val="00DE7708"/>
    <w:rsid w:val="00DE7A0C"/>
    <w:rsid w:val="00DF06AD"/>
    <w:rsid w:val="00DF100D"/>
    <w:rsid w:val="00DF16AD"/>
    <w:rsid w:val="00DF2231"/>
    <w:rsid w:val="00DF22A7"/>
    <w:rsid w:val="00DF22CA"/>
    <w:rsid w:val="00DF2470"/>
    <w:rsid w:val="00DF2CBB"/>
    <w:rsid w:val="00DF32FE"/>
    <w:rsid w:val="00DF34CE"/>
    <w:rsid w:val="00DF415F"/>
    <w:rsid w:val="00DF42AA"/>
    <w:rsid w:val="00DF5EA5"/>
    <w:rsid w:val="00DF655D"/>
    <w:rsid w:val="00DF66DA"/>
    <w:rsid w:val="00DF72C4"/>
    <w:rsid w:val="00E005C1"/>
    <w:rsid w:val="00E0744E"/>
    <w:rsid w:val="00E07903"/>
    <w:rsid w:val="00E07C04"/>
    <w:rsid w:val="00E102D9"/>
    <w:rsid w:val="00E1169A"/>
    <w:rsid w:val="00E12377"/>
    <w:rsid w:val="00E142A2"/>
    <w:rsid w:val="00E150F6"/>
    <w:rsid w:val="00E160B5"/>
    <w:rsid w:val="00E17C55"/>
    <w:rsid w:val="00E224AB"/>
    <w:rsid w:val="00E24025"/>
    <w:rsid w:val="00E24DA5"/>
    <w:rsid w:val="00E26088"/>
    <w:rsid w:val="00E318C6"/>
    <w:rsid w:val="00E318F7"/>
    <w:rsid w:val="00E33117"/>
    <w:rsid w:val="00E35024"/>
    <w:rsid w:val="00E40F96"/>
    <w:rsid w:val="00E41324"/>
    <w:rsid w:val="00E431E8"/>
    <w:rsid w:val="00E43A5C"/>
    <w:rsid w:val="00E44727"/>
    <w:rsid w:val="00E5184E"/>
    <w:rsid w:val="00E522DC"/>
    <w:rsid w:val="00E529D1"/>
    <w:rsid w:val="00E52BAF"/>
    <w:rsid w:val="00E54ED5"/>
    <w:rsid w:val="00E550C2"/>
    <w:rsid w:val="00E576B1"/>
    <w:rsid w:val="00E577CB"/>
    <w:rsid w:val="00E57A31"/>
    <w:rsid w:val="00E60AB6"/>
    <w:rsid w:val="00E60E8E"/>
    <w:rsid w:val="00E63032"/>
    <w:rsid w:val="00E6382D"/>
    <w:rsid w:val="00E704E8"/>
    <w:rsid w:val="00E7110E"/>
    <w:rsid w:val="00E72293"/>
    <w:rsid w:val="00E72311"/>
    <w:rsid w:val="00E740C1"/>
    <w:rsid w:val="00E742D0"/>
    <w:rsid w:val="00E75843"/>
    <w:rsid w:val="00E7787D"/>
    <w:rsid w:val="00E821F0"/>
    <w:rsid w:val="00E82D97"/>
    <w:rsid w:val="00E83C4E"/>
    <w:rsid w:val="00E84266"/>
    <w:rsid w:val="00E85361"/>
    <w:rsid w:val="00E85C17"/>
    <w:rsid w:val="00E85C2B"/>
    <w:rsid w:val="00E879E5"/>
    <w:rsid w:val="00E92192"/>
    <w:rsid w:val="00E93622"/>
    <w:rsid w:val="00EA00FE"/>
    <w:rsid w:val="00EA1594"/>
    <w:rsid w:val="00EA15AF"/>
    <w:rsid w:val="00EA1ACC"/>
    <w:rsid w:val="00EA418C"/>
    <w:rsid w:val="00EB076A"/>
    <w:rsid w:val="00EB204A"/>
    <w:rsid w:val="00EB28BA"/>
    <w:rsid w:val="00EB36C8"/>
    <w:rsid w:val="00EB4C9D"/>
    <w:rsid w:val="00EB5E06"/>
    <w:rsid w:val="00EB6A57"/>
    <w:rsid w:val="00EC0C7E"/>
    <w:rsid w:val="00EC0DA6"/>
    <w:rsid w:val="00EC11AB"/>
    <w:rsid w:val="00EC1C36"/>
    <w:rsid w:val="00EC2151"/>
    <w:rsid w:val="00EC36DC"/>
    <w:rsid w:val="00EC5E71"/>
    <w:rsid w:val="00EC66B6"/>
    <w:rsid w:val="00EC7FA7"/>
    <w:rsid w:val="00ED0A71"/>
    <w:rsid w:val="00ED2E8F"/>
    <w:rsid w:val="00ED379E"/>
    <w:rsid w:val="00ED38B8"/>
    <w:rsid w:val="00ED4D09"/>
    <w:rsid w:val="00ED4E83"/>
    <w:rsid w:val="00ED72D0"/>
    <w:rsid w:val="00ED7CEE"/>
    <w:rsid w:val="00EE193D"/>
    <w:rsid w:val="00EE206B"/>
    <w:rsid w:val="00EE2CF4"/>
    <w:rsid w:val="00EE36ED"/>
    <w:rsid w:val="00EE3FA6"/>
    <w:rsid w:val="00EE59B1"/>
    <w:rsid w:val="00EF1DB5"/>
    <w:rsid w:val="00EF236A"/>
    <w:rsid w:val="00EF5F0F"/>
    <w:rsid w:val="00EF6D07"/>
    <w:rsid w:val="00F0276F"/>
    <w:rsid w:val="00F029D1"/>
    <w:rsid w:val="00F033B1"/>
    <w:rsid w:val="00F034B1"/>
    <w:rsid w:val="00F056C1"/>
    <w:rsid w:val="00F104A1"/>
    <w:rsid w:val="00F14610"/>
    <w:rsid w:val="00F15CC4"/>
    <w:rsid w:val="00F16341"/>
    <w:rsid w:val="00F16D3C"/>
    <w:rsid w:val="00F216C8"/>
    <w:rsid w:val="00F218A2"/>
    <w:rsid w:val="00F23A76"/>
    <w:rsid w:val="00F25AF7"/>
    <w:rsid w:val="00F27786"/>
    <w:rsid w:val="00F30052"/>
    <w:rsid w:val="00F353F9"/>
    <w:rsid w:val="00F36DB1"/>
    <w:rsid w:val="00F37694"/>
    <w:rsid w:val="00F37FD4"/>
    <w:rsid w:val="00F40AAA"/>
    <w:rsid w:val="00F410E8"/>
    <w:rsid w:val="00F4157E"/>
    <w:rsid w:val="00F41D64"/>
    <w:rsid w:val="00F41FA9"/>
    <w:rsid w:val="00F42A96"/>
    <w:rsid w:val="00F42B6B"/>
    <w:rsid w:val="00F45079"/>
    <w:rsid w:val="00F534C6"/>
    <w:rsid w:val="00F5394E"/>
    <w:rsid w:val="00F55695"/>
    <w:rsid w:val="00F55794"/>
    <w:rsid w:val="00F600CB"/>
    <w:rsid w:val="00F60203"/>
    <w:rsid w:val="00F6152C"/>
    <w:rsid w:val="00F61812"/>
    <w:rsid w:val="00F626EE"/>
    <w:rsid w:val="00F64249"/>
    <w:rsid w:val="00F656E8"/>
    <w:rsid w:val="00F664F0"/>
    <w:rsid w:val="00F66AA1"/>
    <w:rsid w:val="00F67EB4"/>
    <w:rsid w:val="00F700CE"/>
    <w:rsid w:val="00F70627"/>
    <w:rsid w:val="00F7379E"/>
    <w:rsid w:val="00F74AE6"/>
    <w:rsid w:val="00F7695C"/>
    <w:rsid w:val="00F77D91"/>
    <w:rsid w:val="00F82830"/>
    <w:rsid w:val="00F83247"/>
    <w:rsid w:val="00F90EED"/>
    <w:rsid w:val="00F91AE5"/>
    <w:rsid w:val="00F91ED7"/>
    <w:rsid w:val="00F9249B"/>
    <w:rsid w:val="00F92DDD"/>
    <w:rsid w:val="00F930EC"/>
    <w:rsid w:val="00F947EF"/>
    <w:rsid w:val="00F9498D"/>
    <w:rsid w:val="00F94B82"/>
    <w:rsid w:val="00FA407D"/>
    <w:rsid w:val="00FA51C7"/>
    <w:rsid w:val="00FA7FCE"/>
    <w:rsid w:val="00FB20BB"/>
    <w:rsid w:val="00FB2705"/>
    <w:rsid w:val="00FB2C8A"/>
    <w:rsid w:val="00FB4642"/>
    <w:rsid w:val="00FB5A73"/>
    <w:rsid w:val="00FB704A"/>
    <w:rsid w:val="00FB7055"/>
    <w:rsid w:val="00FB75B5"/>
    <w:rsid w:val="00FC2A10"/>
    <w:rsid w:val="00FC3FC3"/>
    <w:rsid w:val="00FC4708"/>
    <w:rsid w:val="00FC5F38"/>
    <w:rsid w:val="00FC7646"/>
    <w:rsid w:val="00FD51E0"/>
    <w:rsid w:val="00FD520B"/>
    <w:rsid w:val="00FD5CE9"/>
    <w:rsid w:val="00FE1F23"/>
    <w:rsid w:val="00FE3561"/>
    <w:rsid w:val="00FE5A38"/>
    <w:rsid w:val="00FE70FC"/>
    <w:rsid w:val="00FF0EE5"/>
    <w:rsid w:val="00FF19F2"/>
    <w:rsid w:val="00FF6D15"/>
    <w:rsid w:val="00FF76AD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4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customStyle="1" w:styleId="UnresolvedMention">
    <w:name w:val="Unresolved Mention"/>
    <w:uiPriority w:val="99"/>
    <w:semiHidden/>
    <w:unhideWhenUsed/>
    <w:rsid w:val="003A4BB8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FE3561"/>
    <w:rPr>
      <w:color w:val="954F72"/>
      <w:u w:val="single"/>
    </w:rPr>
  </w:style>
  <w:style w:type="character" w:customStyle="1" w:styleId="jlqj4b">
    <w:name w:val="jlqj4b"/>
    <w:basedOn w:val="Absatz-Standardschriftart"/>
    <w:rsid w:val="00490B64"/>
  </w:style>
  <w:style w:type="character" w:customStyle="1" w:styleId="viiyi">
    <w:name w:val="viiyi"/>
    <w:basedOn w:val="Absatz-Standardschriftart"/>
    <w:rsid w:val="00400C48"/>
  </w:style>
  <w:style w:type="paragraph" w:styleId="StandardWeb">
    <w:name w:val="Normal (Web)"/>
    <w:basedOn w:val="Standard"/>
    <w:uiPriority w:val="99"/>
    <w:semiHidden/>
    <w:unhideWhenUsed/>
    <w:rsid w:val="0038398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4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51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0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2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0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2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95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4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36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1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1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07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04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04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55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205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6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2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03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531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5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46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u.tartler@tartler-group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artl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rtler-group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977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7119</CharactersWithSpaces>
  <SharedDoc>false</SharedDoc>
  <HLinks>
    <vt:vector size="30" baseType="variant"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http://www.somata-gmbh.com/</vt:lpwstr>
      </vt:variant>
      <vt:variant>
        <vt:lpwstr/>
      </vt:variant>
      <vt:variant>
        <vt:i4>4522059</vt:i4>
      </vt:variant>
      <vt:variant>
        <vt:i4>9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6357071</vt:i4>
      </vt:variant>
      <vt:variant>
        <vt:i4>3</vt:i4>
      </vt:variant>
      <vt:variant>
        <vt:i4>0</vt:i4>
      </vt:variant>
      <vt:variant>
        <vt:i4>5</vt:i4>
      </vt:variant>
      <vt:variant>
        <vt:lpwstr>mailto:u.tartler@tartler-group.com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361</cp:revision>
  <cp:lastPrinted>2023-10-19T05:03:00Z</cp:lastPrinted>
  <dcterms:created xsi:type="dcterms:W3CDTF">2021-10-12T06:58:00Z</dcterms:created>
  <dcterms:modified xsi:type="dcterms:W3CDTF">2023-10-19T05:05:00Z</dcterms:modified>
</cp:coreProperties>
</file>